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76F1" w14:textId="77777777" w:rsidR="0094056E" w:rsidRDefault="0094056E" w:rsidP="00771E52">
      <w:pPr>
        <w:pStyle w:val="HTML"/>
        <w:jc w:val="center"/>
        <w:rPr>
          <w:rFonts w:ascii="Times New Roman" w:hAnsi="Times New Roman" w:cs="Times New Roman"/>
          <w:b/>
          <w:sz w:val="24"/>
          <w:szCs w:val="24"/>
        </w:rPr>
      </w:pPr>
      <w:r w:rsidRPr="0094056E">
        <w:rPr>
          <w:rFonts w:ascii="Times New Roman" w:hAnsi="Times New Roman" w:cs="Times New Roman"/>
          <w:b/>
          <w:sz w:val="24"/>
          <w:szCs w:val="24"/>
        </w:rPr>
        <w:t xml:space="preserve">Application </w:t>
      </w:r>
      <w:proofErr w:type="spellStart"/>
      <w:r w:rsidRPr="0094056E">
        <w:rPr>
          <w:rFonts w:ascii="Times New Roman" w:hAnsi="Times New Roman" w:cs="Times New Roman"/>
          <w:b/>
          <w:sz w:val="24"/>
          <w:szCs w:val="24"/>
        </w:rPr>
        <w:t>for</w:t>
      </w:r>
      <w:proofErr w:type="spellEnd"/>
      <w:r w:rsidRPr="0094056E">
        <w:rPr>
          <w:rFonts w:ascii="Times New Roman" w:hAnsi="Times New Roman" w:cs="Times New Roman"/>
          <w:b/>
          <w:sz w:val="24"/>
          <w:szCs w:val="24"/>
        </w:rPr>
        <w:t xml:space="preserve"> </w:t>
      </w:r>
      <w:proofErr w:type="spellStart"/>
      <w:r w:rsidRPr="0094056E">
        <w:rPr>
          <w:rFonts w:ascii="Times New Roman" w:hAnsi="Times New Roman" w:cs="Times New Roman"/>
          <w:b/>
          <w:sz w:val="24"/>
          <w:szCs w:val="24"/>
        </w:rPr>
        <w:t>recruitment</w:t>
      </w:r>
      <w:proofErr w:type="spellEnd"/>
    </w:p>
    <w:p w14:paraId="3B24CBB9" w14:textId="11B627D9" w:rsidR="00771E52" w:rsidRPr="008B7D05" w:rsidRDefault="00771E52" w:rsidP="00771E52">
      <w:pPr>
        <w:pStyle w:val="HTML"/>
        <w:jc w:val="center"/>
        <w:rPr>
          <w:rFonts w:ascii="Times New Roman" w:hAnsi="Times New Roman" w:cs="Times New Roman"/>
          <w:b/>
          <w:sz w:val="24"/>
          <w:szCs w:val="24"/>
          <w:lang w:val="kk-KZ"/>
        </w:rPr>
      </w:pPr>
      <w:r w:rsidRPr="008B7D05">
        <w:rPr>
          <w:rFonts w:ascii="Times New Roman" w:hAnsi="Times New Roman" w:cs="Times New Roman"/>
          <w:b/>
          <w:sz w:val="24"/>
          <w:szCs w:val="24"/>
          <w:lang w:val="kk-KZ"/>
        </w:rPr>
        <w:t xml:space="preserve">      </w:t>
      </w:r>
    </w:p>
    <w:tbl>
      <w:tblPr>
        <w:tblW w:w="10065" w:type="dxa"/>
        <w:tblInd w:w="-575" w:type="dxa"/>
        <w:tblLayout w:type="fixed"/>
        <w:tblCellMar>
          <w:left w:w="70" w:type="dxa"/>
          <w:right w:w="70" w:type="dxa"/>
        </w:tblCellMar>
        <w:tblLook w:val="0000" w:firstRow="0" w:lastRow="0" w:firstColumn="0" w:lastColumn="0" w:noHBand="0" w:noVBand="0"/>
      </w:tblPr>
      <w:tblGrid>
        <w:gridCol w:w="4678"/>
        <w:gridCol w:w="5387"/>
      </w:tblGrid>
      <w:tr w:rsidR="00771E52" w:rsidRPr="008B7D05" w14:paraId="449CF03B" w14:textId="77777777" w:rsidTr="002B5D1B">
        <w:trPr>
          <w:cantSplit/>
          <w:trHeight w:val="254"/>
        </w:trPr>
        <w:tc>
          <w:tcPr>
            <w:tcW w:w="4678" w:type="dxa"/>
            <w:tcBorders>
              <w:top w:val="single" w:sz="6" w:space="0" w:color="auto"/>
              <w:left w:val="single" w:sz="6" w:space="0" w:color="auto"/>
              <w:bottom w:val="single" w:sz="6" w:space="0" w:color="auto"/>
              <w:right w:val="single" w:sz="6" w:space="0" w:color="auto"/>
            </w:tcBorders>
          </w:tcPr>
          <w:p w14:paraId="0DA84F5A" w14:textId="44E01AD9" w:rsidR="00771E52" w:rsidRPr="008B7D05" w:rsidRDefault="0094056E" w:rsidP="002B5D1B">
            <w:pPr>
              <w:pStyle w:val="NoNumberNormal"/>
              <w:widowControl/>
              <w:tabs>
                <w:tab w:val="left" w:pos="1134"/>
              </w:tabs>
              <w:ind w:hanging="2"/>
              <w:jc w:val="both"/>
              <w:rPr>
                <w:rFonts w:ascii="Times New Roman" w:hAnsi="Times New Roman" w:cs="Times New Roman"/>
                <w:sz w:val="24"/>
                <w:szCs w:val="24"/>
              </w:rPr>
            </w:pPr>
            <w:proofErr w:type="spellStart"/>
            <w:r w:rsidRPr="0094056E">
              <w:rPr>
                <w:rFonts w:ascii="Times New Roman" w:hAnsi="Times New Roman" w:cs="Times New Roman"/>
                <w:sz w:val="24"/>
                <w:szCs w:val="24"/>
              </w:rPr>
              <w:t>Date</w:t>
            </w:r>
            <w:proofErr w:type="spellEnd"/>
            <w:r w:rsidRPr="0094056E">
              <w:rPr>
                <w:rFonts w:ascii="Times New Roman" w:hAnsi="Times New Roman" w:cs="Times New Roman"/>
                <w:sz w:val="24"/>
                <w:szCs w:val="24"/>
              </w:rPr>
              <w:t xml:space="preserve"> </w:t>
            </w:r>
            <w:proofErr w:type="spellStart"/>
            <w:r w:rsidRPr="0094056E">
              <w:rPr>
                <w:rFonts w:ascii="Times New Roman" w:hAnsi="Times New Roman" w:cs="Times New Roman"/>
                <w:sz w:val="24"/>
                <w:szCs w:val="24"/>
              </w:rPr>
              <w:t>of</w:t>
            </w:r>
            <w:proofErr w:type="spellEnd"/>
            <w:r w:rsidRPr="0094056E">
              <w:rPr>
                <w:rFonts w:ascii="Times New Roman" w:hAnsi="Times New Roman" w:cs="Times New Roman"/>
                <w:sz w:val="24"/>
                <w:szCs w:val="24"/>
              </w:rPr>
              <w:t xml:space="preserve"> </w:t>
            </w:r>
            <w:proofErr w:type="spellStart"/>
            <w:r w:rsidRPr="0094056E">
              <w:rPr>
                <w:rFonts w:ascii="Times New Roman" w:hAnsi="Times New Roman" w:cs="Times New Roman"/>
                <w:sz w:val="24"/>
                <w:szCs w:val="24"/>
              </w:rPr>
              <w:t>application</w:t>
            </w:r>
            <w:proofErr w:type="spellEnd"/>
            <w:r w:rsidRPr="0094056E">
              <w:rPr>
                <w:rFonts w:ascii="Times New Roman" w:hAnsi="Times New Roman" w:cs="Times New Roman"/>
                <w:sz w:val="24"/>
                <w:szCs w:val="24"/>
              </w:rPr>
              <w:t xml:space="preserve"> </w:t>
            </w:r>
            <w:proofErr w:type="spellStart"/>
            <w:r w:rsidRPr="0094056E">
              <w:rPr>
                <w:rFonts w:ascii="Times New Roman" w:hAnsi="Times New Roman" w:cs="Times New Roman"/>
                <w:sz w:val="24"/>
                <w:szCs w:val="24"/>
              </w:rPr>
              <w:t>submission</w:t>
            </w:r>
            <w:proofErr w:type="spellEnd"/>
          </w:p>
        </w:tc>
        <w:tc>
          <w:tcPr>
            <w:tcW w:w="5387" w:type="dxa"/>
            <w:tcBorders>
              <w:top w:val="single" w:sz="6" w:space="0" w:color="auto"/>
              <w:left w:val="single" w:sz="6" w:space="0" w:color="auto"/>
              <w:bottom w:val="single" w:sz="6" w:space="0" w:color="auto"/>
              <w:right w:val="single" w:sz="6" w:space="0" w:color="auto"/>
            </w:tcBorders>
          </w:tcPr>
          <w:p w14:paraId="0CF8ECB1" w14:textId="33B0014F" w:rsidR="00771E52" w:rsidRPr="008B7D05" w:rsidRDefault="0094056E" w:rsidP="002B5D1B">
            <w:pPr>
              <w:pStyle w:val="NoNumberNormal"/>
              <w:widowControl/>
              <w:tabs>
                <w:tab w:val="left" w:pos="1134"/>
              </w:tabs>
              <w:ind w:firstLine="567"/>
              <w:jc w:val="both"/>
              <w:rPr>
                <w:rFonts w:ascii="Times New Roman" w:hAnsi="Times New Roman" w:cs="Times New Roman"/>
                <w:sz w:val="24"/>
                <w:szCs w:val="24"/>
                <w:lang w:val="kk-KZ"/>
              </w:rPr>
            </w:pPr>
            <w:r w:rsidRPr="0094056E">
              <w:rPr>
                <w:rFonts w:ascii="Times New Roman" w:hAnsi="Times New Roman" w:cs="Times New Roman"/>
                <w:sz w:val="24"/>
                <w:szCs w:val="24"/>
                <w:lang w:val="kk-KZ"/>
              </w:rPr>
              <w:t>14.09.2022</w:t>
            </w:r>
          </w:p>
        </w:tc>
      </w:tr>
      <w:tr w:rsidR="00771E52" w:rsidRPr="00F158A2" w14:paraId="253DC602" w14:textId="77777777" w:rsidTr="002B5D1B">
        <w:trPr>
          <w:cantSplit/>
          <w:trHeight w:val="254"/>
        </w:trPr>
        <w:tc>
          <w:tcPr>
            <w:tcW w:w="4678" w:type="dxa"/>
            <w:tcBorders>
              <w:top w:val="single" w:sz="6" w:space="0" w:color="auto"/>
              <w:left w:val="single" w:sz="6" w:space="0" w:color="auto"/>
              <w:bottom w:val="single" w:sz="6" w:space="0" w:color="auto"/>
              <w:right w:val="single" w:sz="6" w:space="0" w:color="auto"/>
            </w:tcBorders>
          </w:tcPr>
          <w:p w14:paraId="53B8EE89" w14:textId="7FB6D90E" w:rsidR="00771E52" w:rsidRPr="008B7D05" w:rsidRDefault="0094056E" w:rsidP="002B5D1B">
            <w:pPr>
              <w:pStyle w:val="NoNumberNormal"/>
              <w:widowControl/>
              <w:tabs>
                <w:tab w:val="left" w:pos="1134"/>
              </w:tabs>
              <w:ind w:firstLine="0"/>
              <w:jc w:val="both"/>
              <w:rPr>
                <w:rFonts w:ascii="Times New Roman" w:hAnsi="Times New Roman" w:cs="Times New Roman"/>
                <w:sz w:val="24"/>
                <w:szCs w:val="24"/>
                <w:lang w:val="kk-KZ"/>
              </w:rPr>
            </w:pPr>
            <w:r w:rsidRPr="0094056E">
              <w:rPr>
                <w:rFonts w:ascii="Times New Roman" w:hAnsi="Times New Roman" w:cs="Times New Roman"/>
                <w:sz w:val="24"/>
                <w:szCs w:val="24"/>
                <w:lang w:val="kk-KZ"/>
              </w:rPr>
              <w:t>Service</w:t>
            </w:r>
          </w:p>
        </w:tc>
        <w:tc>
          <w:tcPr>
            <w:tcW w:w="5387" w:type="dxa"/>
            <w:tcBorders>
              <w:top w:val="single" w:sz="6" w:space="0" w:color="auto"/>
              <w:left w:val="single" w:sz="6" w:space="0" w:color="auto"/>
              <w:bottom w:val="single" w:sz="6" w:space="0" w:color="auto"/>
              <w:right w:val="single" w:sz="6" w:space="0" w:color="auto"/>
            </w:tcBorders>
          </w:tcPr>
          <w:p w14:paraId="4037517C" w14:textId="6BB670F2" w:rsidR="00771E52" w:rsidRPr="0094056E" w:rsidRDefault="0094056E" w:rsidP="002B5D1B">
            <w:pPr>
              <w:pStyle w:val="NoNumberNormal"/>
              <w:widowControl/>
              <w:tabs>
                <w:tab w:val="left" w:pos="1134"/>
              </w:tabs>
              <w:ind w:firstLine="567"/>
              <w:jc w:val="both"/>
              <w:rPr>
                <w:rFonts w:ascii="Times New Roman" w:hAnsi="Times New Roman" w:cs="Times New Roman"/>
                <w:sz w:val="24"/>
                <w:szCs w:val="24"/>
                <w:lang w:val="en-US"/>
              </w:rPr>
            </w:pPr>
            <w:r w:rsidRPr="0094056E">
              <w:rPr>
                <w:rFonts w:ascii="Times New Roman" w:hAnsi="Times New Roman" w:cs="Times New Roman"/>
                <w:spacing w:val="3"/>
                <w:sz w:val="24"/>
                <w:szCs w:val="24"/>
                <w:lang w:val="en-US"/>
              </w:rPr>
              <w:t xml:space="preserve">on prevention and ensuring the health of workers of the </w:t>
            </w:r>
            <w:proofErr w:type="spellStart"/>
            <w:r w:rsidRPr="0094056E">
              <w:rPr>
                <w:rFonts w:ascii="Times New Roman" w:hAnsi="Times New Roman" w:cs="Times New Roman"/>
                <w:spacing w:val="3"/>
                <w:sz w:val="24"/>
                <w:szCs w:val="24"/>
                <w:lang w:val="en-US"/>
              </w:rPr>
              <w:t>Yuzhny</w:t>
            </w:r>
            <w:proofErr w:type="spellEnd"/>
            <w:r w:rsidRPr="0094056E">
              <w:rPr>
                <w:rFonts w:ascii="Times New Roman" w:hAnsi="Times New Roman" w:cs="Times New Roman"/>
                <w:spacing w:val="3"/>
                <w:sz w:val="24"/>
                <w:szCs w:val="24"/>
                <w:lang w:val="en-US"/>
              </w:rPr>
              <w:t xml:space="preserve"> </w:t>
            </w:r>
            <w:proofErr w:type="spellStart"/>
            <w:r w:rsidRPr="0094056E">
              <w:rPr>
                <w:rFonts w:ascii="Times New Roman" w:hAnsi="Times New Roman" w:cs="Times New Roman"/>
                <w:spacing w:val="3"/>
                <w:sz w:val="24"/>
                <w:szCs w:val="24"/>
                <w:lang w:val="en-US"/>
              </w:rPr>
              <w:t>Inkai</w:t>
            </w:r>
            <w:proofErr w:type="spellEnd"/>
            <w:r w:rsidRPr="0094056E">
              <w:rPr>
                <w:rFonts w:ascii="Times New Roman" w:hAnsi="Times New Roman" w:cs="Times New Roman"/>
                <w:spacing w:val="3"/>
                <w:sz w:val="24"/>
                <w:szCs w:val="24"/>
                <w:lang w:val="en-US"/>
              </w:rPr>
              <w:t xml:space="preserve"> mine</w:t>
            </w:r>
          </w:p>
        </w:tc>
      </w:tr>
      <w:tr w:rsidR="00771E52" w:rsidRPr="008B7D05" w14:paraId="47C0E97A" w14:textId="77777777" w:rsidTr="002B5D1B">
        <w:trPr>
          <w:cantSplit/>
          <w:trHeight w:val="951"/>
        </w:trPr>
        <w:tc>
          <w:tcPr>
            <w:tcW w:w="4678" w:type="dxa"/>
            <w:tcBorders>
              <w:top w:val="single" w:sz="6" w:space="0" w:color="auto"/>
              <w:left w:val="single" w:sz="6" w:space="0" w:color="auto"/>
              <w:bottom w:val="single" w:sz="6" w:space="0" w:color="auto"/>
              <w:right w:val="single" w:sz="6" w:space="0" w:color="auto"/>
            </w:tcBorders>
          </w:tcPr>
          <w:p w14:paraId="73C90107" w14:textId="5C0200E4" w:rsidR="00771E52" w:rsidRPr="008B7D05" w:rsidRDefault="00F45D56" w:rsidP="002B5D1B">
            <w:pPr>
              <w:pStyle w:val="NoNumberNormal"/>
              <w:widowControl/>
              <w:tabs>
                <w:tab w:val="left" w:pos="1134"/>
              </w:tabs>
              <w:ind w:firstLine="0"/>
              <w:jc w:val="both"/>
              <w:rPr>
                <w:rFonts w:ascii="Times New Roman" w:hAnsi="Times New Roman" w:cs="Times New Roman"/>
                <w:sz w:val="24"/>
                <w:szCs w:val="24"/>
                <w:lang w:val="kk-KZ"/>
              </w:rPr>
            </w:pPr>
            <w:proofErr w:type="spellStart"/>
            <w:r w:rsidRPr="00F45D56">
              <w:rPr>
                <w:rFonts w:ascii="Times New Roman" w:hAnsi="Times New Roman" w:cs="Times New Roman"/>
                <w:sz w:val="24"/>
                <w:szCs w:val="24"/>
              </w:rPr>
              <w:t>Term</w:t>
            </w:r>
            <w:proofErr w:type="spellEnd"/>
            <w:r w:rsidRPr="00F45D56">
              <w:rPr>
                <w:rFonts w:ascii="Times New Roman" w:hAnsi="Times New Roman" w:cs="Times New Roman"/>
                <w:sz w:val="24"/>
                <w:szCs w:val="24"/>
              </w:rPr>
              <w:t xml:space="preserve"> </w:t>
            </w:r>
            <w:proofErr w:type="spellStart"/>
            <w:r w:rsidRPr="00F45D56">
              <w:rPr>
                <w:rFonts w:ascii="Times New Roman" w:hAnsi="Times New Roman" w:cs="Times New Roman"/>
                <w:sz w:val="24"/>
                <w:szCs w:val="24"/>
              </w:rPr>
              <w:t>of</w:t>
            </w:r>
            <w:proofErr w:type="spellEnd"/>
            <w:r w:rsidRPr="00F45D56">
              <w:rPr>
                <w:rFonts w:ascii="Times New Roman" w:hAnsi="Times New Roman" w:cs="Times New Roman"/>
                <w:sz w:val="24"/>
                <w:szCs w:val="24"/>
              </w:rPr>
              <w:t xml:space="preserve"> </w:t>
            </w:r>
            <w:proofErr w:type="spellStart"/>
            <w:r w:rsidRPr="00F45D56">
              <w:rPr>
                <w:rFonts w:ascii="Times New Roman" w:hAnsi="Times New Roman" w:cs="Times New Roman"/>
                <w:sz w:val="24"/>
                <w:szCs w:val="24"/>
              </w:rPr>
              <w:t>the</w:t>
            </w:r>
            <w:proofErr w:type="spellEnd"/>
            <w:r w:rsidRPr="00F45D56">
              <w:rPr>
                <w:rFonts w:ascii="Times New Roman" w:hAnsi="Times New Roman" w:cs="Times New Roman"/>
                <w:sz w:val="24"/>
                <w:szCs w:val="24"/>
              </w:rPr>
              <w:t xml:space="preserve"> </w:t>
            </w:r>
            <w:proofErr w:type="spellStart"/>
            <w:r w:rsidRPr="00F45D56">
              <w:rPr>
                <w:rFonts w:ascii="Times New Roman" w:hAnsi="Times New Roman" w:cs="Times New Roman"/>
                <w:sz w:val="24"/>
                <w:szCs w:val="24"/>
              </w:rPr>
              <w:t>contract</w:t>
            </w:r>
            <w:proofErr w:type="spellEnd"/>
          </w:p>
          <w:p w14:paraId="013963D5" w14:textId="77777777" w:rsidR="00771E52" w:rsidRPr="008B7D05" w:rsidRDefault="00771E52" w:rsidP="002B5D1B">
            <w:pPr>
              <w:pStyle w:val="NoNumberNormal"/>
              <w:widowControl/>
              <w:tabs>
                <w:tab w:val="left" w:pos="1134"/>
              </w:tabs>
              <w:ind w:firstLine="0"/>
              <w:jc w:val="both"/>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14:paraId="11B78047" w14:textId="25E3DB15" w:rsidR="00771E52" w:rsidRPr="006D6615" w:rsidRDefault="00F45D56" w:rsidP="002B5D1B">
            <w:pPr>
              <w:pStyle w:val="NoNumberNormal"/>
              <w:widowControl/>
              <w:tabs>
                <w:tab w:val="left" w:pos="1134"/>
              </w:tabs>
              <w:ind w:firstLine="0"/>
              <w:jc w:val="both"/>
              <w:rPr>
                <w:rFonts w:ascii="Times New Roman" w:hAnsi="Times New Roman" w:cs="Times New Roman"/>
                <w:sz w:val="24"/>
                <w:szCs w:val="24"/>
                <w:lang w:val="kk-KZ"/>
              </w:rPr>
            </w:pPr>
            <w:r w:rsidRPr="00F45D56">
              <w:rPr>
                <w:rFonts w:ascii="Times New Roman" w:hAnsi="Times New Roman" w:cs="Times New Roman"/>
                <w:sz w:val="24"/>
                <w:szCs w:val="24"/>
                <w:lang w:val="kk-KZ"/>
              </w:rPr>
              <w:t>until December 31, 2022.</w:t>
            </w:r>
          </w:p>
        </w:tc>
      </w:tr>
      <w:tr w:rsidR="00771E52" w:rsidRPr="008B7D05" w14:paraId="4FA8675F" w14:textId="77777777" w:rsidTr="002B5D1B">
        <w:trPr>
          <w:cantSplit/>
          <w:trHeight w:val="382"/>
        </w:trPr>
        <w:tc>
          <w:tcPr>
            <w:tcW w:w="4678" w:type="dxa"/>
            <w:tcBorders>
              <w:top w:val="single" w:sz="6" w:space="0" w:color="auto"/>
              <w:left w:val="single" w:sz="6" w:space="0" w:color="auto"/>
              <w:bottom w:val="single" w:sz="6" w:space="0" w:color="auto"/>
              <w:right w:val="single" w:sz="6" w:space="0" w:color="auto"/>
            </w:tcBorders>
          </w:tcPr>
          <w:p w14:paraId="3202C8E1" w14:textId="77777777" w:rsidR="00F45D56" w:rsidRPr="00F45D56" w:rsidRDefault="00F45D56" w:rsidP="00F45D56">
            <w:pPr>
              <w:pStyle w:val="NoNumberNormal"/>
              <w:tabs>
                <w:tab w:val="left" w:pos="1134"/>
              </w:tabs>
              <w:rPr>
                <w:rFonts w:ascii="Times New Roman" w:hAnsi="Times New Roman" w:cs="Times New Roman"/>
                <w:sz w:val="24"/>
                <w:szCs w:val="24"/>
                <w:lang w:val="kk-KZ"/>
              </w:rPr>
            </w:pPr>
            <w:r w:rsidRPr="00F45D56">
              <w:rPr>
                <w:rFonts w:ascii="Times New Roman" w:hAnsi="Times New Roman" w:cs="Times New Roman"/>
                <w:sz w:val="24"/>
                <w:szCs w:val="24"/>
                <w:lang w:val="kk-KZ"/>
              </w:rPr>
              <w:t>Name of the structural</w:t>
            </w:r>
          </w:p>
          <w:p w14:paraId="4EC9CFD0" w14:textId="2FE137B5" w:rsidR="00771E52" w:rsidRPr="008B7D05" w:rsidRDefault="00F45D56" w:rsidP="00F45D56">
            <w:pPr>
              <w:pStyle w:val="NoNumberNormal"/>
              <w:widowControl/>
              <w:tabs>
                <w:tab w:val="left" w:pos="1134"/>
              </w:tabs>
              <w:ind w:firstLine="0"/>
              <w:rPr>
                <w:rFonts w:ascii="Times New Roman" w:hAnsi="Times New Roman" w:cs="Times New Roman"/>
                <w:sz w:val="24"/>
                <w:szCs w:val="24"/>
                <w:lang w:val="kk-KZ"/>
              </w:rPr>
            </w:pPr>
            <w:r w:rsidRPr="00F45D56">
              <w:rPr>
                <w:rFonts w:ascii="Times New Roman" w:hAnsi="Times New Roman" w:cs="Times New Roman"/>
                <w:sz w:val="24"/>
                <w:szCs w:val="24"/>
                <w:lang w:val="kk-KZ"/>
              </w:rPr>
              <w:t>divisions:</w:t>
            </w:r>
          </w:p>
        </w:tc>
        <w:tc>
          <w:tcPr>
            <w:tcW w:w="5387" w:type="dxa"/>
            <w:tcBorders>
              <w:top w:val="single" w:sz="6" w:space="0" w:color="auto"/>
              <w:left w:val="single" w:sz="6" w:space="0" w:color="auto"/>
              <w:bottom w:val="single" w:sz="6" w:space="0" w:color="auto"/>
              <w:right w:val="single" w:sz="6" w:space="0" w:color="auto"/>
            </w:tcBorders>
          </w:tcPr>
          <w:p w14:paraId="2F3642AB" w14:textId="2C7723D7" w:rsidR="00771E52" w:rsidRPr="006D6615" w:rsidRDefault="00F45D56" w:rsidP="002B5D1B">
            <w:pPr>
              <w:pStyle w:val="NoNumberNormal"/>
              <w:widowControl/>
              <w:tabs>
                <w:tab w:val="left" w:pos="1134"/>
              </w:tabs>
              <w:ind w:firstLine="0"/>
              <w:rPr>
                <w:rFonts w:ascii="Times New Roman" w:hAnsi="Times New Roman" w:cs="Times New Roman"/>
                <w:sz w:val="24"/>
                <w:szCs w:val="24"/>
                <w:lang w:val="kk-KZ"/>
              </w:rPr>
            </w:pPr>
            <w:r w:rsidRPr="00F45D56">
              <w:rPr>
                <w:rFonts w:ascii="Times New Roman" w:hAnsi="Times New Roman" w:cs="Times New Roman"/>
                <w:sz w:val="24"/>
                <w:szCs w:val="24"/>
                <w:lang w:val="kk-KZ"/>
              </w:rPr>
              <w:t>Yuzhny Inkai Mine</w:t>
            </w:r>
          </w:p>
        </w:tc>
      </w:tr>
      <w:tr w:rsidR="00771E52" w:rsidRPr="008B7D05" w14:paraId="70BD0D56" w14:textId="77777777" w:rsidTr="002B5D1B">
        <w:trPr>
          <w:cantSplit/>
          <w:trHeight w:val="382"/>
        </w:trPr>
        <w:tc>
          <w:tcPr>
            <w:tcW w:w="4678" w:type="dxa"/>
            <w:tcBorders>
              <w:top w:val="single" w:sz="6" w:space="0" w:color="auto"/>
              <w:left w:val="single" w:sz="6" w:space="0" w:color="auto"/>
              <w:bottom w:val="single" w:sz="6" w:space="0" w:color="auto"/>
              <w:right w:val="single" w:sz="6" w:space="0" w:color="auto"/>
            </w:tcBorders>
          </w:tcPr>
          <w:p w14:paraId="0A928BC5" w14:textId="75997955" w:rsidR="00771E52" w:rsidRPr="008B7D05" w:rsidRDefault="00F45D56" w:rsidP="002B5D1B">
            <w:pPr>
              <w:pStyle w:val="NoNumberNormal"/>
              <w:widowControl/>
              <w:tabs>
                <w:tab w:val="left" w:pos="1134"/>
              </w:tabs>
              <w:ind w:firstLine="0"/>
              <w:jc w:val="both"/>
              <w:rPr>
                <w:rFonts w:ascii="Times New Roman" w:hAnsi="Times New Roman" w:cs="Times New Roman"/>
                <w:sz w:val="24"/>
                <w:szCs w:val="24"/>
                <w:lang w:val="kk-KZ"/>
              </w:rPr>
            </w:pPr>
            <w:r w:rsidRPr="00F45D56">
              <w:rPr>
                <w:rFonts w:ascii="Times New Roman" w:hAnsi="Times New Roman" w:cs="Times New Roman"/>
                <w:sz w:val="24"/>
                <w:szCs w:val="24"/>
                <w:lang w:val="kk-KZ"/>
              </w:rPr>
              <w:t>Vacancy placement period:</w:t>
            </w:r>
          </w:p>
        </w:tc>
        <w:tc>
          <w:tcPr>
            <w:tcW w:w="5387" w:type="dxa"/>
            <w:tcBorders>
              <w:top w:val="single" w:sz="6" w:space="0" w:color="auto"/>
              <w:left w:val="single" w:sz="6" w:space="0" w:color="auto"/>
              <w:bottom w:val="single" w:sz="6" w:space="0" w:color="auto"/>
              <w:right w:val="single" w:sz="6" w:space="0" w:color="auto"/>
            </w:tcBorders>
          </w:tcPr>
          <w:p w14:paraId="3308B964" w14:textId="71BC0D8F" w:rsidR="00771E52" w:rsidRPr="006D6615" w:rsidRDefault="00F45D56" w:rsidP="002B5D1B">
            <w:pPr>
              <w:pStyle w:val="NoNumberNormal"/>
              <w:widowControl/>
              <w:tabs>
                <w:tab w:val="left" w:pos="1134"/>
              </w:tabs>
              <w:ind w:firstLine="0"/>
              <w:rPr>
                <w:rFonts w:ascii="Times New Roman" w:hAnsi="Times New Roman" w:cs="Times New Roman"/>
                <w:sz w:val="24"/>
                <w:szCs w:val="24"/>
                <w:lang w:val="kk-KZ"/>
              </w:rPr>
            </w:pPr>
            <w:r w:rsidRPr="00F45D56">
              <w:rPr>
                <w:rFonts w:ascii="Times New Roman" w:hAnsi="Times New Roman" w:cs="Times New Roman"/>
                <w:sz w:val="24"/>
                <w:szCs w:val="24"/>
                <w:lang w:val="kk-KZ"/>
              </w:rPr>
              <w:t>4 days</w:t>
            </w:r>
          </w:p>
        </w:tc>
      </w:tr>
      <w:tr w:rsidR="00771E52" w:rsidRPr="008B7D05" w14:paraId="49AEC44D" w14:textId="77777777" w:rsidTr="002B5D1B">
        <w:trPr>
          <w:cantSplit/>
          <w:trHeight w:val="843"/>
        </w:trPr>
        <w:tc>
          <w:tcPr>
            <w:tcW w:w="4678" w:type="dxa"/>
            <w:tcBorders>
              <w:top w:val="single" w:sz="6" w:space="0" w:color="auto"/>
              <w:left w:val="single" w:sz="6" w:space="0" w:color="auto"/>
              <w:bottom w:val="single" w:sz="6" w:space="0" w:color="auto"/>
              <w:right w:val="single" w:sz="6" w:space="0" w:color="auto"/>
            </w:tcBorders>
          </w:tcPr>
          <w:p w14:paraId="1F4C6A14" w14:textId="77777777" w:rsidR="00F45D56" w:rsidRDefault="00F45D56" w:rsidP="002B5D1B">
            <w:pPr>
              <w:pStyle w:val="NoNumberNormal"/>
              <w:widowControl/>
              <w:tabs>
                <w:tab w:val="left" w:pos="1134"/>
              </w:tabs>
              <w:ind w:firstLine="0"/>
              <w:jc w:val="both"/>
              <w:rPr>
                <w:rFonts w:ascii="Times New Roman" w:hAnsi="Times New Roman" w:cs="Times New Roman"/>
                <w:sz w:val="24"/>
                <w:szCs w:val="24"/>
                <w:lang w:val="kk-KZ"/>
              </w:rPr>
            </w:pPr>
          </w:p>
          <w:p w14:paraId="15900F8B" w14:textId="605EA255" w:rsidR="00771E52" w:rsidRPr="008B7D05" w:rsidRDefault="00F45D56" w:rsidP="002B5D1B">
            <w:pPr>
              <w:pStyle w:val="NoNumberNormal"/>
              <w:widowControl/>
              <w:tabs>
                <w:tab w:val="left" w:pos="1134"/>
              </w:tabs>
              <w:ind w:firstLine="0"/>
              <w:jc w:val="both"/>
              <w:rPr>
                <w:rFonts w:ascii="Times New Roman" w:hAnsi="Times New Roman" w:cs="Times New Roman"/>
                <w:sz w:val="24"/>
                <w:szCs w:val="24"/>
                <w:lang w:val="kk-KZ"/>
              </w:rPr>
            </w:pPr>
            <w:r w:rsidRPr="00F45D56">
              <w:rPr>
                <w:rFonts w:ascii="Times New Roman" w:hAnsi="Times New Roman" w:cs="Times New Roman"/>
                <w:sz w:val="24"/>
                <w:szCs w:val="24"/>
                <w:lang w:val="kk-KZ"/>
              </w:rPr>
              <w:t>Type of search:</w:t>
            </w:r>
          </w:p>
        </w:tc>
        <w:tc>
          <w:tcPr>
            <w:tcW w:w="5387" w:type="dxa"/>
            <w:tcBorders>
              <w:top w:val="single" w:sz="6" w:space="0" w:color="auto"/>
              <w:left w:val="single" w:sz="6" w:space="0" w:color="auto"/>
              <w:bottom w:val="single" w:sz="6" w:space="0" w:color="auto"/>
              <w:right w:val="single" w:sz="6" w:space="0" w:color="auto"/>
            </w:tcBorders>
          </w:tcPr>
          <w:p w14:paraId="52B10131" w14:textId="77777777" w:rsidR="00771E52" w:rsidRPr="006D6615" w:rsidRDefault="00771E52" w:rsidP="002B5D1B">
            <w:pPr>
              <w:pStyle w:val="NoNumberNormal"/>
              <w:widowControl/>
              <w:tabs>
                <w:tab w:val="left" w:pos="1134"/>
              </w:tabs>
              <w:ind w:firstLine="567"/>
              <w:rPr>
                <w:rFonts w:ascii="Times New Roman" w:hAnsi="Times New Roman" w:cs="Times New Roman"/>
                <w:sz w:val="24"/>
                <w:szCs w:val="24"/>
              </w:rPr>
            </w:pPr>
          </w:p>
          <w:p w14:paraId="6B878964" w14:textId="7EE61A2F" w:rsidR="00771E52" w:rsidRPr="006D6615" w:rsidRDefault="00F45D56" w:rsidP="002B5D1B">
            <w:pPr>
              <w:pStyle w:val="NoNumberNormal"/>
              <w:widowControl/>
              <w:tabs>
                <w:tab w:val="left" w:pos="1134"/>
              </w:tabs>
              <w:ind w:firstLine="0"/>
              <w:rPr>
                <w:rFonts w:ascii="Times New Roman" w:hAnsi="Times New Roman" w:cs="Times New Roman"/>
                <w:sz w:val="24"/>
                <w:szCs w:val="24"/>
                <w:lang w:val="kk-KZ"/>
              </w:rPr>
            </w:pPr>
            <w:r w:rsidRPr="00F45D56">
              <w:rPr>
                <w:rFonts w:ascii="Times New Roman" w:hAnsi="Times New Roman" w:cs="Times New Roman"/>
                <w:sz w:val="24"/>
                <w:szCs w:val="24"/>
                <w:lang w:val="kk-KZ"/>
              </w:rPr>
              <w:t>external search</w:t>
            </w:r>
          </w:p>
        </w:tc>
      </w:tr>
    </w:tbl>
    <w:p w14:paraId="50ADAB4B" w14:textId="77777777" w:rsidR="00771E52" w:rsidRPr="008B7D05" w:rsidRDefault="00771E52" w:rsidP="00771E52">
      <w:pPr>
        <w:pStyle w:val="NoNumberNormal"/>
        <w:widowControl/>
        <w:tabs>
          <w:tab w:val="left" w:pos="1134"/>
        </w:tabs>
        <w:ind w:firstLine="567"/>
        <w:jc w:val="both"/>
        <w:rPr>
          <w:rFonts w:ascii="Times New Roman" w:hAnsi="Times New Roman" w:cs="Times New Roman"/>
          <w:sz w:val="24"/>
          <w:szCs w:val="24"/>
          <w:lang w:val="kk-KZ"/>
        </w:rPr>
      </w:pPr>
    </w:p>
    <w:p w14:paraId="3191369C" w14:textId="77777777" w:rsidR="00771E52" w:rsidRPr="008B7D05" w:rsidRDefault="00771E52" w:rsidP="00771E52">
      <w:pPr>
        <w:pStyle w:val="NoNumberNormal"/>
        <w:widowControl/>
        <w:tabs>
          <w:tab w:val="left" w:pos="1134"/>
        </w:tabs>
        <w:ind w:firstLine="567"/>
        <w:jc w:val="both"/>
        <w:rPr>
          <w:rFonts w:ascii="Times New Roman" w:hAnsi="Times New Roman" w:cs="Times New Roman"/>
          <w:sz w:val="24"/>
          <w:szCs w:val="24"/>
          <w:lang w:val="kk-KZ"/>
        </w:rPr>
      </w:pPr>
    </w:p>
    <w:tbl>
      <w:tblPr>
        <w:tblStyle w:val="a5"/>
        <w:tblW w:w="10065" w:type="dxa"/>
        <w:tblInd w:w="-572" w:type="dxa"/>
        <w:tblLook w:val="04A0" w:firstRow="1" w:lastRow="0" w:firstColumn="1" w:lastColumn="0" w:noHBand="0" w:noVBand="1"/>
      </w:tblPr>
      <w:tblGrid>
        <w:gridCol w:w="4672"/>
        <w:gridCol w:w="5393"/>
      </w:tblGrid>
      <w:tr w:rsidR="00771E52" w:rsidRPr="00F158A2" w14:paraId="05DE2660" w14:textId="77777777" w:rsidTr="002B5D1B">
        <w:tc>
          <w:tcPr>
            <w:tcW w:w="4672" w:type="dxa"/>
          </w:tcPr>
          <w:p w14:paraId="5FA019C1" w14:textId="77777777" w:rsidR="00F45D56" w:rsidRPr="00F45D56" w:rsidRDefault="00F45D56" w:rsidP="00F45D56">
            <w:pPr>
              <w:pStyle w:val="NoNumberNormal"/>
              <w:tabs>
                <w:tab w:val="left" w:pos="1134"/>
              </w:tabs>
              <w:ind w:firstLine="0"/>
              <w:jc w:val="both"/>
              <w:rPr>
                <w:rFonts w:ascii="Times New Roman" w:hAnsi="Times New Roman" w:cs="Times New Roman"/>
                <w:bCs/>
                <w:sz w:val="24"/>
                <w:szCs w:val="24"/>
                <w:lang w:val="kk-KZ"/>
              </w:rPr>
            </w:pPr>
            <w:r w:rsidRPr="00F45D56">
              <w:rPr>
                <w:rFonts w:ascii="Times New Roman" w:hAnsi="Times New Roman" w:cs="Times New Roman"/>
                <w:bCs/>
                <w:sz w:val="24"/>
                <w:szCs w:val="24"/>
                <w:lang w:val="kk-KZ"/>
              </w:rPr>
              <w:t>Information about the position:</w:t>
            </w:r>
          </w:p>
          <w:p w14:paraId="421D2762" w14:textId="1C08F70E" w:rsidR="00771E52" w:rsidRPr="008B7D05" w:rsidRDefault="00F45D56" w:rsidP="00F45D56">
            <w:pPr>
              <w:pStyle w:val="NoNumberNormal"/>
              <w:tabs>
                <w:tab w:val="left" w:pos="1134"/>
              </w:tabs>
              <w:ind w:firstLine="0"/>
              <w:jc w:val="both"/>
              <w:rPr>
                <w:rFonts w:ascii="Times New Roman" w:hAnsi="Times New Roman" w:cs="Times New Roman"/>
                <w:sz w:val="24"/>
                <w:szCs w:val="24"/>
                <w:lang w:val="kk-KZ"/>
              </w:rPr>
            </w:pPr>
            <w:r w:rsidRPr="00F45D56">
              <w:rPr>
                <w:rFonts w:ascii="Times New Roman" w:hAnsi="Times New Roman" w:cs="Times New Roman"/>
                <w:bCs/>
                <w:sz w:val="24"/>
                <w:szCs w:val="24"/>
                <w:lang w:val="kk-KZ"/>
              </w:rPr>
              <w:t>Job responsibilities:</w:t>
            </w:r>
          </w:p>
        </w:tc>
        <w:tc>
          <w:tcPr>
            <w:tcW w:w="5393" w:type="dxa"/>
          </w:tcPr>
          <w:p w14:paraId="04E206B5" w14:textId="77777777" w:rsidR="00771E52" w:rsidRPr="00B007C4" w:rsidRDefault="00771E52" w:rsidP="00771E52">
            <w:pPr>
              <w:pStyle w:val="a6"/>
              <w:jc w:val="both"/>
              <w:rPr>
                <w:sz w:val="24"/>
                <w:szCs w:val="24"/>
                <w:lang w:val="en-US"/>
              </w:rPr>
            </w:pPr>
            <w:r w:rsidRPr="00B007C4">
              <w:rPr>
                <w:sz w:val="24"/>
                <w:szCs w:val="24"/>
                <w:lang w:val="en-US"/>
              </w:rPr>
              <w:t xml:space="preserve">1) referral for qualified medical </w:t>
            </w:r>
            <w:proofErr w:type="gramStart"/>
            <w:r w:rsidRPr="00B007C4">
              <w:rPr>
                <w:sz w:val="24"/>
                <w:szCs w:val="24"/>
                <w:lang w:val="en-US"/>
              </w:rPr>
              <w:t>care;</w:t>
            </w:r>
            <w:proofErr w:type="gramEnd"/>
          </w:p>
          <w:p w14:paraId="6E27EDF8" w14:textId="77777777" w:rsidR="00771E52" w:rsidRPr="00B007C4" w:rsidRDefault="00771E52" w:rsidP="00771E52">
            <w:pPr>
              <w:pStyle w:val="a6"/>
              <w:jc w:val="both"/>
              <w:rPr>
                <w:sz w:val="24"/>
                <w:szCs w:val="24"/>
                <w:lang w:val="en-US"/>
              </w:rPr>
            </w:pPr>
            <w:r w:rsidRPr="00B007C4">
              <w:rPr>
                <w:sz w:val="24"/>
                <w:szCs w:val="24"/>
                <w:lang w:val="en-US"/>
              </w:rPr>
              <w:t xml:space="preserve">2) providing planning and methodological assistance to the customer during preliminary and periodic medical examinations of employees working in harmful and dangerous working </w:t>
            </w:r>
            <w:proofErr w:type="gramStart"/>
            <w:r w:rsidRPr="00B007C4">
              <w:rPr>
                <w:sz w:val="24"/>
                <w:szCs w:val="24"/>
                <w:lang w:val="en-US"/>
              </w:rPr>
              <w:t>conditions;</w:t>
            </w:r>
            <w:proofErr w:type="gramEnd"/>
          </w:p>
          <w:p w14:paraId="0CE14758" w14:textId="77777777" w:rsidR="00771E52" w:rsidRPr="00B007C4" w:rsidRDefault="00771E52" w:rsidP="00771E52">
            <w:pPr>
              <w:pStyle w:val="a6"/>
              <w:jc w:val="both"/>
              <w:rPr>
                <w:sz w:val="24"/>
                <w:szCs w:val="24"/>
                <w:lang w:val="en-US"/>
              </w:rPr>
            </w:pPr>
            <w:r w:rsidRPr="00B007C4">
              <w:rPr>
                <w:sz w:val="24"/>
                <w:szCs w:val="24"/>
                <w:lang w:val="en-US"/>
              </w:rPr>
              <w:t xml:space="preserve">3) monitoring the timely passage of periodic medical examinations by the customer's </w:t>
            </w:r>
            <w:proofErr w:type="gramStart"/>
            <w:r w:rsidRPr="00B007C4">
              <w:rPr>
                <w:sz w:val="24"/>
                <w:szCs w:val="24"/>
                <w:lang w:val="en-US"/>
              </w:rPr>
              <w:t>employees;</w:t>
            </w:r>
            <w:proofErr w:type="gramEnd"/>
          </w:p>
          <w:p w14:paraId="397AC560" w14:textId="77777777" w:rsidR="00771E52" w:rsidRPr="00B007C4" w:rsidRDefault="00771E52" w:rsidP="00771E52">
            <w:pPr>
              <w:pStyle w:val="a6"/>
              <w:jc w:val="both"/>
              <w:rPr>
                <w:sz w:val="24"/>
                <w:szCs w:val="24"/>
                <w:lang w:val="en-US"/>
              </w:rPr>
            </w:pPr>
            <w:r w:rsidRPr="00B007C4">
              <w:rPr>
                <w:sz w:val="24"/>
                <w:szCs w:val="24"/>
                <w:lang w:val="en-US"/>
              </w:rPr>
              <w:t xml:space="preserve">4) methodological assistance and assistance in carrying out sanitary and anti-epidemic (preventive) measures on the territory of </w:t>
            </w:r>
            <w:proofErr w:type="gramStart"/>
            <w:r w:rsidRPr="00B007C4">
              <w:rPr>
                <w:sz w:val="24"/>
                <w:szCs w:val="24"/>
                <w:lang w:val="en-US"/>
              </w:rPr>
              <w:t>Mines;</w:t>
            </w:r>
            <w:proofErr w:type="gramEnd"/>
          </w:p>
          <w:p w14:paraId="35F2B583" w14:textId="77777777" w:rsidR="00771E52" w:rsidRPr="00B007C4" w:rsidRDefault="00771E52" w:rsidP="00771E52">
            <w:pPr>
              <w:pStyle w:val="a6"/>
              <w:jc w:val="both"/>
              <w:rPr>
                <w:sz w:val="24"/>
                <w:szCs w:val="24"/>
                <w:lang w:val="en-US"/>
              </w:rPr>
            </w:pPr>
            <w:r w:rsidRPr="00B007C4">
              <w:rPr>
                <w:sz w:val="24"/>
                <w:szCs w:val="24"/>
                <w:lang w:val="en-US"/>
              </w:rPr>
              <w:t xml:space="preserve">5) conducting explanatory work among the customer's employees on the Prevention of diseases and the formation of a healthy </w:t>
            </w:r>
            <w:proofErr w:type="gramStart"/>
            <w:r w:rsidRPr="00B007C4">
              <w:rPr>
                <w:sz w:val="24"/>
                <w:szCs w:val="24"/>
                <w:lang w:val="en-US"/>
              </w:rPr>
              <w:t>lifestyle;</w:t>
            </w:r>
            <w:proofErr w:type="gramEnd"/>
          </w:p>
          <w:p w14:paraId="3B2A40ED" w14:textId="77777777" w:rsidR="00771E52" w:rsidRPr="00B007C4" w:rsidRDefault="00771E52" w:rsidP="00771E52">
            <w:pPr>
              <w:pStyle w:val="a6"/>
              <w:jc w:val="both"/>
              <w:rPr>
                <w:sz w:val="24"/>
                <w:szCs w:val="24"/>
                <w:lang w:val="en-US"/>
              </w:rPr>
            </w:pPr>
            <w:r w:rsidRPr="00B007C4">
              <w:rPr>
                <w:sz w:val="24"/>
                <w:szCs w:val="24"/>
                <w:lang w:val="en-US"/>
              </w:rPr>
              <w:t xml:space="preserve">6) training of the customer's employees in the process of protecting the health of citizens, self - defense behavior skills through training of mine employees in methods of self-and mutual assistance in emergency and crisis </w:t>
            </w:r>
            <w:proofErr w:type="gramStart"/>
            <w:r w:rsidRPr="00B007C4">
              <w:rPr>
                <w:sz w:val="24"/>
                <w:szCs w:val="24"/>
                <w:lang w:val="en-US"/>
              </w:rPr>
              <w:t>situations;</w:t>
            </w:r>
            <w:proofErr w:type="gramEnd"/>
          </w:p>
          <w:p w14:paraId="5F0991DF" w14:textId="77777777" w:rsidR="00771E52" w:rsidRPr="00B007C4" w:rsidRDefault="00771E52" w:rsidP="00771E52">
            <w:pPr>
              <w:pStyle w:val="a6"/>
              <w:jc w:val="both"/>
              <w:rPr>
                <w:sz w:val="24"/>
                <w:szCs w:val="24"/>
                <w:lang w:val="en-US"/>
              </w:rPr>
            </w:pPr>
            <w:r w:rsidRPr="00B007C4">
              <w:rPr>
                <w:sz w:val="24"/>
                <w:szCs w:val="24"/>
                <w:lang w:val="en-US"/>
              </w:rPr>
              <w:t xml:space="preserve">7) based on the results of preventive examinations and screening studies, monitors the customer's employees with risk factors for occupational </w:t>
            </w:r>
            <w:proofErr w:type="gramStart"/>
            <w:r w:rsidRPr="00B007C4">
              <w:rPr>
                <w:sz w:val="24"/>
                <w:szCs w:val="24"/>
                <w:lang w:val="en-US"/>
              </w:rPr>
              <w:t>diseases;</w:t>
            </w:r>
            <w:proofErr w:type="gramEnd"/>
          </w:p>
          <w:p w14:paraId="0D2E06AF" w14:textId="77777777" w:rsidR="00771E52" w:rsidRPr="00B007C4" w:rsidRDefault="00771E52" w:rsidP="00771E52">
            <w:pPr>
              <w:pStyle w:val="a6"/>
              <w:jc w:val="both"/>
              <w:rPr>
                <w:sz w:val="24"/>
                <w:szCs w:val="24"/>
                <w:lang w:val="en-US"/>
              </w:rPr>
            </w:pPr>
            <w:r w:rsidRPr="00B007C4">
              <w:rPr>
                <w:sz w:val="24"/>
                <w:szCs w:val="24"/>
                <w:lang w:val="en-US"/>
              </w:rPr>
              <w:t xml:space="preserve">8) development and control over the implementation of an annual action plan for the recovery of identified patients, coordination with the territorial division of the Department of the state body in the field of sanitary and epidemiological welfare of the population for improving working </w:t>
            </w:r>
            <w:proofErr w:type="gramStart"/>
            <w:r w:rsidRPr="00B007C4">
              <w:rPr>
                <w:sz w:val="24"/>
                <w:szCs w:val="24"/>
                <w:lang w:val="en-US"/>
              </w:rPr>
              <w:t>conditions;</w:t>
            </w:r>
            <w:proofErr w:type="gramEnd"/>
          </w:p>
          <w:p w14:paraId="39C325EA" w14:textId="77777777" w:rsidR="00771E52" w:rsidRPr="00B007C4" w:rsidRDefault="00771E52" w:rsidP="00771E52">
            <w:pPr>
              <w:pStyle w:val="a6"/>
              <w:jc w:val="both"/>
              <w:rPr>
                <w:sz w:val="24"/>
                <w:szCs w:val="24"/>
                <w:lang w:val="en-US"/>
              </w:rPr>
            </w:pPr>
            <w:r w:rsidRPr="00B007C4">
              <w:rPr>
                <w:sz w:val="24"/>
                <w:szCs w:val="24"/>
                <w:lang w:val="en-US"/>
              </w:rPr>
              <w:t xml:space="preserve">9) monitoring the implementation of recommendations based on the results of periodic medical </w:t>
            </w:r>
            <w:proofErr w:type="gramStart"/>
            <w:r w:rsidRPr="00B007C4">
              <w:rPr>
                <w:sz w:val="24"/>
                <w:szCs w:val="24"/>
                <w:lang w:val="en-US"/>
              </w:rPr>
              <w:t>examinations;</w:t>
            </w:r>
            <w:proofErr w:type="gramEnd"/>
          </w:p>
          <w:p w14:paraId="0E9260A5" w14:textId="77777777" w:rsidR="00771E52" w:rsidRPr="00B007C4" w:rsidRDefault="00771E52" w:rsidP="00771E52">
            <w:pPr>
              <w:pStyle w:val="a6"/>
              <w:jc w:val="both"/>
              <w:rPr>
                <w:sz w:val="24"/>
                <w:szCs w:val="24"/>
                <w:lang w:val="en-US"/>
              </w:rPr>
            </w:pPr>
            <w:r w:rsidRPr="00B007C4">
              <w:rPr>
                <w:sz w:val="24"/>
                <w:szCs w:val="24"/>
                <w:lang w:val="en-US"/>
              </w:rPr>
              <w:t xml:space="preserve">10) control, accounting and write-off of the consumption of medicinal </w:t>
            </w:r>
            <w:proofErr w:type="gramStart"/>
            <w:r w:rsidRPr="00B007C4">
              <w:rPr>
                <w:sz w:val="24"/>
                <w:szCs w:val="24"/>
                <w:lang w:val="en-US"/>
              </w:rPr>
              <w:t>products;</w:t>
            </w:r>
            <w:proofErr w:type="gramEnd"/>
          </w:p>
          <w:p w14:paraId="20925D3B" w14:textId="77777777" w:rsidR="00771E52" w:rsidRPr="00B007C4" w:rsidRDefault="00771E52" w:rsidP="00771E52">
            <w:pPr>
              <w:pStyle w:val="a6"/>
              <w:jc w:val="both"/>
              <w:rPr>
                <w:sz w:val="24"/>
                <w:szCs w:val="24"/>
                <w:lang w:val="en-US"/>
              </w:rPr>
            </w:pPr>
            <w:r w:rsidRPr="00B007C4">
              <w:rPr>
                <w:sz w:val="24"/>
                <w:szCs w:val="24"/>
                <w:lang w:val="en-US"/>
              </w:rPr>
              <w:t>11) planning the annual purchase of medicinal products, drawing up a purchase application</w:t>
            </w:r>
            <w:proofErr w:type="gramStart"/>
            <w:r w:rsidRPr="00B007C4">
              <w:rPr>
                <w:sz w:val="24"/>
                <w:szCs w:val="24"/>
                <w:lang w:val="en-US"/>
              </w:rPr>
              <w:t>; ;</w:t>
            </w:r>
            <w:proofErr w:type="gramEnd"/>
          </w:p>
          <w:p w14:paraId="2A0F5842" w14:textId="77777777" w:rsidR="00771E52" w:rsidRPr="00B007C4" w:rsidRDefault="00771E52" w:rsidP="00771E52">
            <w:pPr>
              <w:pStyle w:val="a6"/>
              <w:jc w:val="both"/>
              <w:rPr>
                <w:sz w:val="24"/>
                <w:szCs w:val="24"/>
                <w:lang w:val="en-US"/>
              </w:rPr>
            </w:pPr>
            <w:r w:rsidRPr="00B007C4">
              <w:rPr>
                <w:sz w:val="24"/>
                <w:szCs w:val="24"/>
                <w:lang w:val="en-US"/>
              </w:rPr>
              <w:lastRenderedPageBreak/>
              <w:t xml:space="preserve">12) control over rational employment of employees in accordance with the recommendations of the Center for Occupational </w:t>
            </w:r>
            <w:proofErr w:type="gramStart"/>
            <w:r w:rsidRPr="00B007C4">
              <w:rPr>
                <w:sz w:val="24"/>
                <w:szCs w:val="24"/>
                <w:lang w:val="en-US"/>
              </w:rPr>
              <w:t>pathology;</w:t>
            </w:r>
            <w:proofErr w:type="gramEnd"/>
          </w:p>
          <w:p w14:paraId="29B99BD1" w14:textId="77777777" w:rsidR="00771E52" w:rsidRPr="00B007C4" w:rsidRDefault="00771E52" w:rsidP="00771E52">
            <w:pPr>
              <w:pStyle w:val="a6"/>
              <w:jc w:val="both"/>
              <w:rPr>
                <w:sz w:val="24"/>
                <w:szCs w:val="24"/>
                <w:lang w:val="en-US"/>
              </w:rPr>
            </w:pPr>
            <w:r w:rsidRPr="00B007C4">
              <w:rPr>
                <w:sz w:val="24"/>
                <w:szCs w:val="24"/>
                <w:lang w:val="en-US"/>
              </w:rPr>
              <w:t>13) participation in the investigation of cases of Occupational poisoning and occupational diseases at work.</w:t>
            </w:r>
          </w:p>
          <w:p w14:paraId="6C6410D4" w14:textId="77777777" w:rsidR="00771E52" w:rsidRPr="00771E52" w:rsidRDefault="00771E52" w:rsidP="002B5D1B">
            <w:pPr>
              <w:pStyle w:val="a6"/>
              <w:rPr>
                <w:sz w:val="24"/>
                <w:szCs w:val="24"/>
                <w:lang w:val="en-US"/>
              </w:rPr>
            </w:pPr>
          </w:p>
          <w:p w14:paraId="55E679DE" w14:textId="77777777" w:rsidR="00771E52" w:rsidRPr="00771E52" w:rsidRDefault="00771E52" w:rsidP="002B5D1B">
            <w:pPr>
              <w:pStyle w:val="NoNumberNormal"/>
              <w:tabs>
                <w:tab w:val="left" w:pos="1134"/>
              </w:tabs>
              <w:ind w:firstLine="0"/>
              <w:jc w:val="both"/>
              <w:rPr>
                <w:rFonts w:ascii="Times New Roman" w:hAnsi="Times New Roman" w:cs="Times New Roman"/>
                <w:sz w:val="24"/>
                <w:szCs w:val="24"/>
                <w:lang w:val="kk-KZ"/>
              </w:rPr>
            </w:pPr>
          </w:p>
        </w:tc>
      </w:tr>
    </w:tbl>
    <w:p w14:paraId="3672D37E" w14:textId="77777777" w:rsidR="00771E52" w:rsidRPr="00771E52" w:rsidRDefault="00771E52" w:rsidP="00771E52">
      <w:pPr>
        <w:pStyle w:val="NoNumberNormal"/>
        <w:widowControl/>
        <w:tabs>
          <w:tab w:val="left" w:pos="1134"/>
        </w:tabs>
        <w:ind w:firstLine="567"/>
        <w:jc w:val="both"/>
        <w:rPr>
          <w:rFonts w:ascii="Times New Roman" w:hAnsi="Times New Roman" w:cs="Times New Roman"/>
          <w:sz w:val="24"/>
          <w:szCs w:val="24"/>
          <w:lang w:val="kk-KZ"/>
        </w:rPr>
      </w:pPr>
    </w:p>
    <w:p w14:paraId="6E285F77" w14:textId="16C02400" w:rsidR="00771E52" w:rsidRPr="008B7D05" w:rsidRDefault="00F45D56" w:rsidP="00771E52">
      <w:pPr>
        <w:pStyle w:val="NoNumberNormal"/>
        <w:widowControl/>
        <w:numPr>
          <w:ilvl w:val="0"/>
          <w:numId w:val="9"/>
        </w:numPr>
        <w:tabs>
          <w:tab w:val="left" w:pos="1134"/>
        </w:tabs>
        <w:jc w:val="both"/>
        <w:rPr>
          <w:rFonts w:ascii="Times New Roman" w:hAnsi="Times New Roman" w:cs="Times New Roman"/>
          <w:b/>
          <w:sz w:val="24"/>
          <w:szCs w:val="24"/>
        </w:rPr>
      </w:pPr>
      <w:r w:rsidRPr="00F45D56">
        <w:rPr>
          <w:rFonts w:ascii="Times New Roman" w:hAnsi="Times New Roman" w:cs="Times New Roman"/>
          <w:b/>
          <w:bCs/>
          <w:sz w:val="24"/>
          <w:szCs w:val="24"/>
        </w:rPr>
        <w:t>Search Information</w:t>
      </w:r>
      <w:r w:rsidR="00771E52" w:rsidRPr="008B7D05">
        <w:rPr>
          <w:rFonts w:ascii="Times New Roman" w:hAnsi="Times New Roman" w:cs="Times New Roman"/>
          <w:b/>
          <w:bCs/>
          <w:sz w:val="24"/>
          <w:szCs w:val="24"/>
          <w:lang w:val="kk-KZ"/>
        </w:rPr>
        <w:t xml:space="preserve">: </w:t>
      </w:r>
      <w:r w:rsidR="00771E52" w:rsidRPr="008B7D05">
        <w:rPr>
          <w:rFonts w:ascii="Times New Roman" w:hAnsi="Times New Roman" w:cs="Times New Roman"/>
          <w:b/>
          <w:bCs/>
          <w:sz w:val="24"/>
          <w:szCs w:val="24"/>
        </w:rPr>
        <w:t xml:space="preserve"> </w:t>
      </w:r>
    </w:p>
    <w:p w14:paraId="1DE33824" w14:textId="77777777" w:rsidR="00771E52" w:rsidRPr="008B7D05" w:rsidRDefault="00771E52" w:rsidP="00771E52">
      <w:pPr>
        <w:pStyle w:val="NoNumberNormal"/>
        <w:widowControl/>
        <w:tabs>
          <w:tab w:val="left" w:pos="1134"/>
        </w:tabs>
        <w:ind w:left="567" w:firstLine="0"/>
        <w:jc w:val="both"/>
        <w:rPr>
          <w:rFonts w:ascii="Times New Roman" w:hAnsi="Times New Roman" w:cs="Times New Roman"/>
          <w:b/>
          <w:sz w:val="24"/>
          <w:szCs w:val="24"/>
        </w:rPr>
      </w:pPr>
    </w:p>
    <w:tbl>
      <w:tblPr>
        <w:tblW w:w="10065" w:type="dxa"/>
        <w:tblInd w:w="-575" w:type="dxa"/>
        <w:tblLayout w:type="fixed"/>
        <w:tblCellMar>
          <w:left w:w="70" w:type="dxa"/>
          <w:right w:w="70" w:type="dxa"/>
        </w:tblCellMar>
        <w:tblLook w:val="0000" w:firstRow="0" w:lastRow="0" w:firstColumn="0" w:lastColumn="0" w:noHBand="0" w:noVBand="0"/>
      </w:tblPr>
      <w:tblGrid>
        <w:gridCol w:w="3828"/>
        <w:gridCol w:w="6237"/>
      </w:tblGrid>
      <w:tr w:rsidR="00771E52" w:rsidRPr="008B7D05" w14:paraId="04199249" w14:textId="77777777" w:rsidTr="002B5D1B">
        <w:trPr>
          <w:cantSplit/>
          <w:trHeight w:val="253"/>
        </w:trPr>
        <w:tc>
          <w:tcPr>
            <w:tcW w:w="3828" w:type="dxa"/>
            <w:tcBorders>
              <w:top w:val="single" w:sz="6" w:space="0" w:color="auto"/>
              <w:left w:val="single" w:sz="6" w:space="0" w:color="auto"/>
              <w:bottom w:val="single" w:sz="6" w:space="0" w:color="auto"/>
              <w:right w:val="single" w:sz="6" w:space="0" w:color="auto"/>
            </w:tcBorders>
          </w:tcPr>
          <w:p w14:paraId="30ED83BD" w14:textId="3AC2F594" w:rsidR="00771E52" w:rsidRPr="008B7D05" w:rsidRDefault="00F45D56" w:rsidP="002B5D1B">
            <w:pPr>
              <w:pStyle w:val="NoNumberNormal"/>
              <w:widowControl/>
              <w:tabs>
                <w:tab w:val="left" w:pos="214"/>
              </w:tabs>
              <w:ind w:firstLine="140"/>
              <w:rPr>
                <w:rFonts w:ascii="Times New Roman" w:hAnsi="Times New Roman" w:cs="Times New Roman"/>
                <w:sz w:val="24"/>
                <w:szCs w:val="24"/>
                <w:lang w:val="kk-KZ"/>
              </w:rPr>
            </w:pPr>
            <w:r w:rsidRPr="00F45D56">
              <w:rPr>
                <w:rFonts w:ascii="Times New Roman" w:hAnsi="Times New Roman" w:cs="Times New Roman"/>
                <w:sz w:val="24"/>
                <w:szCs w:val="24"/>
              </w:rPr>
              <w:t>Education (</w:t>
            </w:r>
            <w:proofErr w:type="spellStart"/>
            <w:r w:rsidRPr="00F45D56">
              <w:rPr>
                <w:rFonts w:ascii="Times New Roman" w:hAnsi="Times New Roman" w:cs="Times New Roman"/>
                <w:sz w:val="24"/>
                <w:szCs w:val="24"/>
              </w:rPr>
              <w:t>specialty</w:t>
            </w:r>
            <w:proofErr w:type="spellEnd"/>
            <w:r w:rsidRPr="00F45D56">
              <w:rPr>
                <w:rFonts w:ascii="Times New Roman" w:hAnsi="Times New Roman" w:cs="Times New Roman"/>
                <w:sz w:val="24"/>
                <w:szCs w:val="24"/>
              </w:rPr>
              <w:t xml:space="preserve">, </w:t>
            </w:r>
            <w:proofErr w:type="spellStart"/>
            <w:r w:rsidRPr="00F45D56">
              <w:rPr>
                <w:rFonts w:ascii="Times New Roman" w:hAnsi="Times New Roman" w:cs="Times New Roman"/>
                <w:sz w:val="24"/>
                <w:szCs w:val="24"/>
              </w:rPr>
              <w:t>qualification</w:t>
            </w:r>
            <w:proofErr w:type="spellEnd"/>
            <w:r w:rsidRPr="00F45D56">
              <w:rPr>
                <w:rFonts w:ascii="Times New Roman" w:hAnsi="Times New Roman" w:cs="Times New Roman"/>
                <w:sz w:val="24"/>
                <w:szCs w:val="24"/>
              </w:rPr>
              <w:t>)</w:t>
            </w:r>
          </w:p>
        </w:tc>
        <w:tc>
          <w:tcPr>
            <w:tcW w:w="6237" w:type="dxa"/>
            <w:tcBorders>
              <w:top w:val="single" w:sz="6" w:space="0" w:color="auto"/>
              <w:left w:val="single" w:sz="6" w:space="0" w:color="auto"/>
              <w:bottom w:val="single" w:sz="6" w:space="0" w:color="auto"/>
              <w:right w:val="single" w:sz="6" w:space="0" w:color="auto"/>
            </w:tcBorders>
          </w:tcPr>
          <w:p w14:paraId="12B6A661" w14:textId="03DBF272" w:rsidR="00771E52" w:rsidRPr="00EB7109" w:rsidRDefault="00F45D56" w:rsidP="002B5D1B">
            <w:pPr>
              <w:pStyle w:val="NoNumberNormal"/>
              <w:widowControl/>
              <w:tabs>
                <w:tab w:val="left" w:pos="1134"/>
              </w:tabs>
              <w:ind w:firstLine="0"/>
              <w:rPr>
                <w:rFonts w:ascii="Times New Roman" w:hAnsi="Times New Roman" w:cs="Times New Roman"/>
                <w:sz w:val="24"/>
                <w:szCs w:val="24"/>
              </w:rPr>
            </w:pPr>
            <w:proofErr w:type="spellStart"/>
            <w:r w:rsidRPr="00F45D56">
              <w:rPr>
                <w:rFonts w:ascii="Times New Roman" w:hAnsi="Times New Roman" w:cs="Times New Roman"/>
                <w:sz w:val="24"/>
                <w:szCs w:val="24"/>
              </w:rPr>
              <w:t>Higher</w:t>
            </w:r>
            <w:proofErr w:type="spellEnd"/>
            <w:r w:rsidRPr="00F45D56">
              <w:rPr>
                <w:rFonts w:ascii="Times New Roman" w:hAnsi="Times New Roman" w:cs="Times New Roman"/>
                <w:sz w:val="24"/>
                <w:szCs w:val="24"/>
              </w:rPr>
              <w:t xml:space="preserve"> </w:t>
            </w:r>
            <w:proofErr w:type="spellStart"/>
            <w:r w:rsidRPr="00F45D56">
              <w:rPr>
                <w:rFonts w:ascii="Times New Roman" w:hAnsi="Times New Roman" w:cs="Times New Roman"/>
                <w:sz w:val="24"/>
                <w:szCs w:val="24"/>
              </w:rPr>
              <w:t>medical</w:t>
            </w:r>
            <w:proofErr w:type="spellEnd"/>
            <w:r w:rsidRPr="00F45D56">
              <w:rPr>
                <w:rFonts w:ascii="Times New Roman" w:hAnsi="Times New Roman" w:cs="Times New Roman"/>
                <w:sz w:val="24"/>
                <w:szCs w:val="24"/>
              </w:rPr>
              <w:t xml:space="preserve"> </w:t>
            </w:r>
            <w:proofErr w:type="spellStart"/>
            <w:r w:rsidRPr="00F45D56">
              <w:rPr>
                <w:rFonts w:ascii="Times New Roman" w:hAnsi="Times New Roman" w:cs="Times New Roman"/>
                <w:sz w:val="24"/>
                <w:szCs w:val="24"/>
              </w:rPr>
              <w:t>education</w:t>
            </w:r>
            <w:proofErr w:type="spellEnd"/>
          </w:p>
        </w:tc>
      </w:tr>
      <w:tr w:rsidR="00771E52" w:rsidRPr="00F158A2" w14:paraId="37D32772" w14:textId="77777777" w:rsidTr="002B5D1B">
        <w:trPr>
          <w:cantSplit/>
          <w:trHeight w:val="253"/>
        </w:trPr>
        <w:tc>
          <w:tcPr>
            <w:tcW w:w="3828" w:type="dxa"/>
            <w:tcBorders>
              <w:top w:val="single" w:sz="6" w:space="0" w:color="000000"/>
              <w:left w:val="single" w:sz="4" w:space="0" w:color="auto"/>
              <w:bottom w:val="single" w:sz="6" w:space="0" w:color="000000"/>
              <w:right w:val="single" w:sz="6" w:space="0" w:color="000000"/>
            </w:tcBorders>
            <w:vAlign w:val="center"/>
          </w:tcPr>
          <w:p w14:paraId="640DB317" w14:textId="299157F2" w:rsidR="00771E52" w:rsidRPr="00850A61" w:rsidRDefault="00850A61" w:rsidP="002B5D1B">
            <w:pPr>
              <w:widowControl w:val="0"/>
              <w:jc w:val="both"/>
              <w:rPr>
                <w:rFonts w:ascii="Times New Roman" w:hAnsi="Times New Roman"/>
                <w:sz w:val="24"/>
                <w:szCs w:val="24"/>
                <w:lang w:val="en-US"/>
              </w:rPr>
            </w:pPr>
            <w:r w:rsidRPr="00850A61">
              <w:rPr>
                <w:rFonts w:ascii="Times New Roman" w:hAnsi="Times New Roman"/>
                <w:sz w:val="24"/>
                <w:szCs w:val="24"/>
                <w:lang w:val="en-US"/>
              </w:rPr>
              <w:t>Minimum work experience in the medical profile</w:t>
            </w:r>
          </w:p>
        </w:tc>
        <w:tc>
          <w:tcPr>
            <w:tcW w:w="6237" w:type="dxa"/>
            <w:tcBorders>
              <w:top w:val="single" w:sz="6" w:space="0" w:color="000000"/>
              <w:left w:val="single" w:sz="6" w:space="0" w:color="000000"/>
              <w:bottom w:val="single" w:sz="6" w:space="0" w:color="000000"/>
              <w:right w:val="single" w:sz="6" w:space="0" w:color="000000"/>
            </w:tcBorders>
            <w:vAlign w:val="center"/>
          </w:tcPr>
          <w:p w14:paraId="14FC8DA8" w14:textId="1D6098CF" w:rsidR="00771E52" w:rsidRPr="00850A61" w:rsidRDefault="00850A61" w:rsidP="002B5D1B">
            <w:pPr>
              <w:widowControl w:val="0"/>
              <w:jc w:val="both"/>
              <w:rPr>
                <w:rFonts w:ascii="Times New Roman" w:hAnsi="Times New Roman"/>
                <w:sz w:val="24"/>
                <w:szCs w:val="24"/>
                <w:lang w:val="en-US"/>
              </w:rPr>
            </w:pPr>
            <w:r w:rsidRPr="00850A61">
              <w:rPr>
                <w:rFonts w:ascii="Times New Roman" w:hAnsi="Times New Roman"/>
                <w:sz w:val="24"/>
                <w:szCs w:val="24"/>
                <w:lang w:val="en-US"/>
              </w:rPr>
              <w:t>at least 15 (fifteen) years in the therapeutic profile, including a GP (general practitioner) for at least 5 (five) years</w:t>
            </w:r>
          </w:p>
        </w:tc>
      </w:tr>
      <w:tr w:rsidR="00771E52" w:rsidRPr="008B7D05" w14:paraId="5CD290DA" w14:textId="77777777" w:rsidTr="002B5D1B">
        <w:trPr>
          <w:cantSplit/>
          <w:trHeight w:val="253"/>
        </w:trPr>
        <w:tc>
          <w:tcPr>
            <w:tcW w:w="3828" w:type="dxa"/>
            <w:tcBorders>
              <w:top w:val="single" w:sz="6" w:space="0" w:color="auto"/>
              <w:left w:val="single" w:sz="6" w:space="0" w:color="auto"/>
              <w:bottom w:val="single" w:sz="6" w:space="0" w:color="auto"/>
              <w:right w:val="single" w:sz="6" w:space="0" w:color="auto"/>
            </w:tcBorders>
          </w:tcPr>
          <w:p w14:paraId="3A9D09D8" w14:textId="45DC2C1F" w:rsidR="00771E52" w:rsidRPr="008B7D05" w:rsidRDefault="00850A61" w:rsidP="002B5D1B">
            <w:pPr>
              <w:pStyle w:val="NoNumberNormal"/>
              <w:widowControl/>
              <w:tabs>
                <w:tab w:val="left" w:pos="356"/>
              </w:tabs>
              <w:ind w:firstLine="0"/>
              <w:jc w:val="both"/>
              <w:rPr>
                <w:rFonts w:ascii="Times New Roman" w:hAnsi="Times New Roman" w:cs="Times New Roman"/>
                <w:sz w:val="24"/>
                <w:szCs w:val="24"/>
                <w:lang w:val="kk-KZ"/>
              </w:rPr>
            </w:pPr>
            <w:r w:rsidRPr="00850A61">
              <w:rPr>
                <w:rFonts w:ascii="Times New Roman" w:hAnsi="Times New Roman" w:cs="Times New Roman"/>
                <w:sz w:val="24"/>
                <w:szCs w:val="24"/>
                <w:lang w:val="kk-KZ"/>
              </w:rPr>
              <w:t>Knowledge of the language (what, level of proficiency):</w:t>
            </w:r>
          </w:p>
        </w:tc>
        <w:tc>
          <w:tcPr>
            <w:tcW w:w="6237" w:type="dxa"/>
            <w:tcBorders>
              <w:top w:val="single" w:sz="6" w:space="0" w:color="auto"/>
              <w:left w:val="single" w:sz="6" w:space="0" w:color="auto"/>
              <w:bottom w:val="single" w:sz="6" w:space="0" w:color="auto"/>
              <w:right w:val="single" w:sz="6" w:space="0" w:color="auto"/>
            </w:tcBorders>
          </w:tcPr>
          <w:p w14:paraId="358F7D9C" w14:textId="7043528D" w:rsidR="00771E52" w:rsidRPr="00EB7109" w:rsidRDefault="00850A61" w:rsidP="002B5D1B">
            <w:pPr>
              <w:pStyle w:val="NoNumberNormal"/>
              <w:widowControl/>
              <w:tabs>
                <w:tab w:val="left" w:pos="1134"/>
              </w:tabs>
              <w:ind w:firstLine="0"/>
              <w:jc w:val="both"/>
              <w:rPr>
                <w:rFonts w:ascii="Times New Roman" w:hAnsi="Times New Roman" w:cs="Times New Roman"/>
                <w:sz w:val="24"/>
                <w:szCs w:val="24"/>
                <w:lang w:val="kk-KZ"/>
              </w:rPr>
            </w:pPr>
            <w:r w:rsidRPr="00850A61">
              <w:rPr>
                <w:rFonts w:ascii="Times New Roman" w:hAnsi="Times New Roman" w:cs="Times New Roman"/>
                <w:sz w:val="24"/>
                <w:szCs w:val="24"/>
                <w:lang w:val="kk-KZ"/>
              </w:rPr>
              <w:t>Kazakh – fluent, Russian - fluent</w:t>
            </w:r>
          </w:p>
        </w:tc>
      </w:tr>
      <w:tr w:rsidR="00771E52" w:rsidRPr="00F158A2" w14:paraId="69C7C2AB" w14:textId="77777777" w:rsidTr="002B5D1B">
        <w:trPr>
          <w:cantSplit/>
          <w:trHeight w:val="253"/>
        </w:trPr>
        <w:tc>
          <w:tcPr>
            <w:tcW w:w="3828" w:type="dxa"/>
            <w:tcBorders>
              <w:top w:val="single" w:sz="6" w:space="0" w:color="000000"/>
              <w:left w:val="single" w:sz="4" w:space="0" w:color="auto"/>
              <w:bottom w:val="single" w:sz="6" w:space="0" w:color="000000"/>
              <w:right w:val="single" w:sz="6" w:space="0" w:color="000000"/>
            </w:tcBorders>
            <w:vAlign w:val="center"/>
          </w:tcPr>
          <w:p w14:paraId="150BEA77" w14:textId="0D38A177" w:rsidR="00771E52" w:rsidRPr="008B7D05" w:rsidRDefault="00850A61" w:rsidP="002B5D1B">
            <w:pPr>
              <w:widowControl w:val="0"/>
              <w:jc w:val="both"/>
              <w:rPr>
                <w:rFonts w:ascii="Times New Roman" w:hAnsi="Times New Roman"/>
                <w:sz w:val="24"/>
                <w:szCs w:val="24"/>
              </w:rPr>
            </w:pPr>
            <w:proofErr w:type="spellStart"/>
            <w:r w:rsidRPr="00850A61">
              <w:rPr>
                <w:rFonts w:ascii="Times New Roman" w:hAnsi="Times New Roman"/>
                <w:sz w:val="24"/>
                <w:szCs w:val="24"/>
              </w:rPr>
              <w:t>Practical</w:t>
            </w:r>
            <w:proofErr w:type="spellEnd"/>
            <w:r w:rsidRPr="00850A61">
              <w:rPr>
                <w:rFonts w:ascii="Times New Roman" w:hAnsi="Times New Roman"/>
                <w:sz w:val="24"/>
                <w:szCs w:val="24"/>
              </w:rPr>
              <w:t xml:space="preserve"> </w:t>
            </w:r>
            <w:proofErr w:type="spellStart"/>
            <w:r w:rsidRPr="00850A61">
              <w:rPr>
                <w:rFonts w:ascii="Times New Roman" w:hAnsi="Times New Roman"/>
                <w:sz w:val="24"/>
                <w:szCs w:val="24"/>
              </w:rPr>
              <w:t>experience</w:t>
            </w:r>
            <w:proofErr w:type="spellEnd"/>
          </w:p>
        </w:tc>
        <w:tc>
          <w:tcPr>
            <w:tcW w:w="6237" w:type="dxa"/>
            <w:tcBorders>
              <w:top w:val="single" w:sz="6" w:space="0" w:color="000000"/>
              <w:left w:val="single" w:sz="6" w:space="0" w:color="000000"/>
              <w:bottom w:val="single" w:sz="6" w:space="0" w:color="000000"/>
              <w:right w:val="single" w:sz="6" w:space="0" w:color="000000"/>
            </w:tcBorders>
            <w:vAlign w:val="center"/>
          </w:tcPr>
          <w:p w14:paraId="052EA6F5" w14:textId="57581216" w:rsidR="00771E52" w:rsidRPr="00850A61" w:rsidRDefault="00850A61" w:rsidP="002B5D1B">
            <w:pPr>
              <w:widowControl w:val="0"/>
              <w:jc w:val="both"/>
              <w:rPr>
                <w:rFonts w:ascii="Times New Roman" w:hAnsi="Times New Roman"/>
                <w:sz w:val="24"/>
                <w:szCs w:val="24"/>
                <w:lang w:val="en-US"/>
              </w:rPr>
            </w:pPr>
            <w:r w:rsidRPr="00850A61">
              <w:rPr>
                <w:rFonts w:ascii="Times New Roman" w:hAnsi="Times New Roman"/>
                <w:sz w:val="24"/>
                <w:szCs w:val="24"/>
                <w:lang w:val="en-US"/>
              </w:rPr>
              <w:t xml:space="preserve">Skills of providing qualified first emergency medical care, </w:t>
            </w:r>
            <w:proofErr w:type="gramStart"/>
            <w:r w:rsidRPr="00850A61">
              <w:rPr>
                <w:rFonts w:ascii="Times New Roman" w:hAnsi="Times New Roman"/>
                <w:sz w:val="24"/>
                <w:szCs w:val="24"/>
                <w:lang w:val="en-US"/>
              </w:rPr>
              <w:t>receiving</w:t>
            </w:r>
            <w:proofErr w:type="gramEnd"/>
            <w:r w:rsidRPr="00850A61">
              <w:rPr>
                <w:rFonts w:ascii="Times New Roman" w:hAnsi="Times New Roman"/>
                <w:sz w:val="24"/>
                <w:szCs w:val="24"/>
                <w:lang w:val="en-US"/>
              </w:rPr>
              <w:t xml:space="preserve"> and treating patients in outpatient and inpatient settings.</w:t>
            </w:r>
          </w:p>
        </w:tc>
      </w:tr>
      <w:tr w:rsidR="00771E52" w:rsidRPr="00F158A2" w14:paraId="05251CC5" w14:textId="77777777" w:rsidTr="002B5D1B">
        <w:trPr>
          <w:cantSplit/>
          <w:trHeight w:val="253"/>
        </w:trPr>
        <w:tc>
          <w:tcPr>
            <w:tcW w:w="3828" w:type="dxa"/>
            <w:tcBorders>
              <w:top w:val="single" w:sz="6" w:space="0" w:color="auto"/>
              <w:left w:val="single" w:sz="6" w:space="0" w:color="auto"/>
              <w:bottom w:val="single" w:sz="6" w:space="0" w:color="auto"/>
              <w:right w:val="single" w:sz="6" w:space="0" w:color="auto"/>
            </w:tcBorders>
          </w:tcPr>
          <w:p w14:paraId="2F8406C5" w14:textId="05772EE5" w:rsidR="00771E52" w:rsidRPr="008B7D05" w:rsidRDefault="00850A61" w:rsidP="002B5D1B">
            <w:pPr>
              <w:pStyle w:val="NoNumberNormal"/>
              <w:widowControl/>
              <w:tabs>
                <w:tab w:val="left" w:pos="356"/>
              </w:tabs>
              <w:ind w:firstLine="0"/>
              <w:jc w:val="both"/>
              <w:rPr>
                <w:rFonts w:ascii="Times New Roman" w:hAnsi="Times New Roman" w:cs="Times New Roman"/>
                <w:sz w:val="24"/>
                <w:szCs w:val="24"/>
                <w:lang w:val="kk-KZ"/>
              </w:rPr>
            </w:pPr>
            <w:r w:rsidRPr="00850A61">
              <w:rPr>
                <w:rFonts w:ascii="Times New Roman" w:hAnsi="Times New Roman" w:cs="Times New Roman"/>
                <w:sz w:val="24"/>
                <w:szCs w:val="24"/>
                <w:lang w:val="kk-KZ"/>
              </w:rPr>
              <w:t>Other additional requirements:</w:t>
            </w:r>
          </w:p>
        </w:tc>
        <w:tc>
          <w:tcPr>
            <w:tcW w:w="6237" w:type="dxa"/>
            <w:tcBorders>
              <w:top w:val="single" w:sz="6" w:space="0" w:color="000000"/>
              <w:left w:val="single" w:sz="6" w:space="0" w:color="000000"/>
              <w:bottom w:val="single" w:sz="6" w:space="0" w:color="000000"/>
              <w:right w:val="single" w:sz="6" w:space="0" w:color="000000"/>
            </w:tcBorders>
            <w:vAlign w:val="center"/>
          </w:tcPr>
          <w:p w14:paraId="77047593" w14:textId="37DD34CC" w:rsidR="00771E52" w:rsidRPr="00850A61" w:rsidRDefault="00850A61" w:rsidP="002B5D1B">
            <w:pPr>
              <w:widowControl w:val="0"/>
              <w:jc w:val="both"/>
              <w:rPr>
                <w:rFonts w:ascii="Times New Roman" w:hAnsi="Times New Roman"/>
                <w:sz w:val="24"/>
                <w:szCs w:val="24"/>
                <w:lang w:val="en-US"/>
              </w:rPr>
            </w:pPr>
            <w:r w:rsidRPr="00850A61">
              <w:rPr>
                <w:rFonts w:ascii="Times New Roman" w:hAnsi="Times New Roman"/>
                <w:sz w:val="24"/>
                <w:szCs w:val="24"/>
                <w:lang w:val="en-US"/>
              </w:rPr>
              <w:t>Legislative and regulatory legal acts of the Republic of Kazakhstan in the field of healthcare</w:t>
            </w:r>
          </w:p>
          <w:p w14:paraId="011F8995" w14:textId="77777777" w:rsidR="00771E52" w:rsidRPr="00850A61" w:rsidRDefault="00771E52" w:rsidP="002B5D1B">
            <w:pPr>
              <w:widowControl w:val="0"/>
              <w:jc w:val="both"/>
              <w:rPr>
                <w:rFonts w:ascii="Times New Roman" w:hAnsi="Times New Roman"/>
                <w:sz w:val="24"/>
                <w:szCs w:val="24"/>
                <w:lang w:val="en-US"/>
              </w:rPr>
            </w:pPr>
          </w:p>
          <w:p w14:paraId="31EDD24D" w14:textId="77777777" w:rsidR="00771E52" w:rsidRPr="00850A61" w:rsidRDefault="00771E52" w:rsidP="002B5D1B">
            <w:pPr>
              <w:widowControl w:val="0"/>
              <w:jc w:val="both"/>
              <w:rPr>
                <w:rFonts w:ascii="Times New Roman" w:hAnsi="Times New Roman"/>
                <w:sz w:val="24"/>
                <w:szCs w:val="24"/>
                <w:lang w:val="en-US"/>
              </w:rPr>
            </w:pPr>
          </w:p>
          <w:p w14:paraId="0BA99E28" w14:textId="77777777" w:rsidR="00771E52" w:rsidRPr="00850A61" w:rsidRDefault="00771E52" w:rsidP="002B5D1B">
            <w:pPr>
              <w:widowControl w:val="0"/>
              <w:jc w:val="both"/>
              <w:rPr>
                <w:rFonts w:ascii="Times New Roman" w:hAnsi="Times New Roman"/>
                <w:sz w:val="24"/>
                <w:szCs w:val="24"/>
                <w:lang w:val="en-US"/>
              </w:rPr>
            </w:pPr>
          </w:p>
        </w:tc>
      </w:tr>
    </w:tbl>
    <w:p w14:paraId="7BCD5E2F" w14:textId="77777777" w:rsidR="00771E52" w:rsidRPr="00850A61" w:rsidRDefault="00771E52" w:rsidP="00771E52">
      <w:pPr>
        <w:pStyle w:val="a3"/>
        <w:tabs>
          <w:tab w:val="left" w:pos="1134"/>
          <w:tab w:val="left" w:pos="3990"/>
        </w:tabs>
        <w:spacing w:line="264" w:lineRule="auto"/>
        <w:ind w:left="1260" w:right="283"/>
        <w:jc w:val="both"/>
        <w:rPr>
          <w:rFonts w:ascii="Times New Roman" w:hAnsi="Times New Roman" w:cs="Times New Roman"/>
          <w:b/>
          <w:sz w:val="24"/>
          <w:szCs w:val="24"/>
          <w:lang w:val="en-US"/>
        </w:rPr>
      </w:pPr>
    </w:p>
    <w:p w14:paraId="10A32481" w14:textId="4C52B82E" w:rsidR="00771E52" w:rsidRDefault="00850A61" w:rsidP="00771E52">
      <w:pPr>
        <w:pStyle w:val="a3"/>
        <w:numPr>
          <w:ilvl w:val="0"/>
          <w:numId w:val="9"/>
        </w:numPr>
        <w:tabs>
          <w:tab w:val="left" w:pos="1134"/>
          <w:tab w:val="left" w:pos="3990"/>
        </w:tabs>
        <w:spacing w:after="0" w:line="264" w:lineRule="auto"/>
        <w:jc w:val="both"/>
        <w:rPr>
          <w:rFonts w:ascii="Times New Roman" w:hAnsi="Times New Roman"/>
          <w:b/>
          <w:sz w:val="24"/>
          <w:szCs w:val="24"/>
        </w:rPr>
      </w:pPr>
      <w:proofErr w:type="spellStart"/>
      <w:r w:rsidRPr="00850A61">
        <w:rPr>
          <w:rFonts w:ascii="Times New Roman" w:hAnsi="Times New Roman"/>
          <w:b/>
          <w:sz w:val="24"/>
          <w:szCs w:val="24"/>
        </w:rPr>
        <w:t>Types</w:t>
      </w:r>
      <w:proofErr w:type="spellEnd"/>
      <w:r w:rsidRPr="00850A61">
        <w:rPr>
          <w:rFonts w:ascii="Times New Roman" w:hAnsi="Times New Roman"/>
          <w:b/>
          <w:sz w:val="24"/>
          <w:szCs w:val="24"/>
        </w:rPr>
        <w:t xml:space="preserve"> </w:t>
      </w:r>
      <w:proofErr w:type="spellStart"/>
      <w:r w:rsidRPr="00850A61">
        <w:rPr>
          <w:rFonts w:ascii="Times New Roman" w:hAnsi="Times New Roman"/>
          <w:b/>
          <w:sz w:val="24"/>
          <w:szCs w:val="24"/>
        </w:rPr>
        <w:t>of</w:t>
      </w:r>
      <w:proofErr w:type="spellEnd"/>
      <w:r w:rsidRPr="00850A61">
        <w:rPr>
          <w:rFonts w:ascii="Times New Roman" w:hAnsi="Times New Roman"/>
          <w:b/>
          <w:sz w:val="24"/>
          <w:szCs w:val="24"/>
        </w:rPr>
        <w:t xml:space="preserve"> </w:t>
      </w:r>
      <w:proofErr w:type="spellStart"/>
      <w:r w:rsidRPr="00850A61">
        <w:rPr>
          <w:rFonts w:ascii="Times New Roman" w:hAnsi="Times New Roman"/>
          <w:b/>
          <w:sz w:val="24"/>
          <w:szCs w:val="24"/>
        </w:rPr>
        <w:t>search</w:t>
      </w:r>
      <w:proofErr w:type="spellEnd"/>
      <w:r w:rsidR="00771E52" w:rsidRPr="00771E52">
        <w:rPr>
          <w:rFonts w:ascii="Times New Roman" w:hAnsi="Times New Roman"/>
          <w:b/>
          <w:sz w:val="24"/>
          <w:szCs w:val="24"/>
        </w:rPr>
        <w:t xml:space="preserve">: </w:t>
      </w:r>
    </w:p>
    <w:p w14:paraId="6D16326F" w14:textId="77777777" w:rsidR="0094056E" w:rsidRPr="00771E52" w:rsidRDefault="0094056E" w:rsidP="0094056E">
      <w:pPr>
        <w:pStyle w:val="a3"/>
        <w:tabs>
          <w:tab w:val="left" w:pos="1134"/>
          <w:tab w:val="left" w:pos="3990"/>
        </w:tabs>
        <w:spacing w:after="0" w:line="264" w:lineRule="auto"/>
        <w:ind w:left="1800"/>
        <w:jc w:val="both"/>
        <w:rPr>
          <w:rFonts w:ascii="Times New Roman" w:hAnsi="Times New Roman"/>
          <w:b/>
          <w:sz w:val="24"/>
          <w:szCs w:val="24"/>
        </w:rPr>
      </w:pPr>
    </w:p>
    <w:tbl>
      <w:tblPr>
        <w:tblStyle w:val="a5"/>
        <w:tblW w:w="10065" w:type="dxa"/>
        <w:tblInd w:w="-572" w:type="dxa"/>
        <w:tblLook w:val="04A0" w:firstRow="1" w:lastRow="0" w:firstColumn="1" w:lastColumn="0" w:noHBand="0" w:noVBand="1"/>
      </w:tblPr>
      <w:tblGrid>
        <w:gridCol w:w="5245"/>
        <w:gridCol w:w="4820"/>
      </w:tblGrid>
      <w:tr w:rsidR="00771E52" w:rsidRPr="00F158A2" w14:paraId="10B6963A" w14:textId="77777777" w:rsidTr="002B5D1B">
        <w:trPr>
          <w:trHeight w:val="274"/>
        </w:trPr>
        <w:tc>
          <w:tcPr>
            <w:tcW w:w="5245" w:type="dxa"/>
          </w:tcPr>
          <w:p w14:paraId="4C77DE40" w14:textId="79946DAE" w:rsidR="00771E52" w:rsidRPr="0094056E" w:rsidRDefault="0094056E" w:rsidP="002B5D1B">
            <w:pPr>
              <w:tabs>
                <w:tab w:val="left" w:pos="1134"/>
                <w:tab w:val="left" w:pos="3990"/>
              </w:tabs>
              <w:spacing w:line="264" w:lineRule="auto"/>
              <w:jc w:val="both"/>
              <w:rPr>
                <w:rFonts w:ascii="Times New Roman" w:hAnsi="Times New Roman"/>
                <w:sz w:val="24"/>
                <w:szCs w:val="24"/>
                <w:lang w:val="en-US"/>
              </w:rPr>
            </w:pPr>
            <w:r w:rsidRPr="0094056E">
              <w:rPr>
                <w:rFonts w:ascii="Times New Roman" w:hAnsi="Times New Roman"/>
                <w:spacing w:val="-3"/>
                <w:sz w:val="24"/>
                <w:szCs w:val="24"/>
                <w:lang w:val="en-US"/>
              </w:rPr>
              <w:t>Job posting on the Company's external website and Internet resources, social networks</w:t>
            </w:r>
          </w:p>
        </w:tc>
        <w:tc>
          <w:tcPr>
            <w:tcW w:w="4820" w:type="dxa"/>
          </w:tcPr>
          <w:p w14:paraId="2D96228E" w14:textId="67860770" w:rsidR="00771E52" w:rsidRPr="008B7D05" w:rsidRDefault="00771E52" w:rsidP="002B5D1B">
            <w:pPr>
              <w:pStyle w:val="NoNumberNormal"/>
              <w:widowControl/>
              <w:tabs>
                <w:tab w:val="left" w:pos="1134"/>
              </w:tabs>
              <w:ind w:firstLine="0"/>
              <w:jc w:val="both"/>
              <w:rPr>
                <w:rFonts w:ascii="Times New Roman" w:hAnsi="Times New Roman" w:cs="Times New Roman"/>
                <w:sz w:val="24"/>
                <w:szCs w:val="24"/>
                <w:lang w:val="kk-KZ"/>
              </w:rPr>
            </w:pPr>
            <w:r w:rsidRPr="008B7D05">
              <w:rPr>
                <w:rFonts w:ascii="Times New Roman" w:hAnsi="Times New Roman" w:cs="Times New Roman"/>
                <w:sz w:val="24"/>
                <w:szCs w:val="24"/>
                <w:lang w:val="kk-KZ"/>
              </w:rPr>
              <w:t xml:space="preserve"> </w:t>
            </w:r>
          </w:p>
          <w:p w14:paraId="73B86B3D" w14:textId="77777777" w:rsidR="00771E52" w:rsidRPr="008B7D05" w:rsidRDefault="00771E52" w:rsidP="002B5D1B">
            <w:pPr>
              <w:pStyle w:val="NoNumberNormal"/>
              <w:widowControl/>
              <w:tabs>
                <w:tab w:val="left" w:pos="1134"/>
              </w:tabs>
              <w:ind w:firstLine="567"/>
              <w:jc w:val="both"/>
              <w:rPr>
                <w:rFonts w:ascii="Times New Roman" w:hAnsi="Times New Roman" w:cs="Times New Roman"/>
                <w:sz w:val="24"/>
                <w:szCs w:val="24"/>
                <w:lang w:val="kk-KZ"/>
              </w:rPr>
            </w:pPr>
          </w:p>
          <w:p w14:paraId="04F6F235" w14:textId="77777777" w:rsidR="00771E52" w:rsidRPr="008B7D05" w:rsidRDefault="00771E52" w:rsidP="002B5D1B">
            <w:pPr>
              <w:tabs>
                <w:tab w:val="left" w:pos="1134"/>
                <w:tab w:val="left" w:pos="3990"/>
              </w:tabs>
              <w:spacing w:line="264" w:lineRule="auto"/>
              <w:jc w:val="both"/>
              <w:rPr>
                <w:rFonts w:ascii="Times New Roman" w:hAnsi="Times New Roman"/>
                <w:sz w:val="24"/>
                <w:szCs w:val="24"/>
                <w:lang w:val="kk-KZ"/>
              </w:rPr>
            </w:pPr>
          </w:p>
        </w:tc>
      </w:tr>
    </w:tbl>
    <w:p w14:paraId="0FBB4E2F" w14:textId="65D8AB3F" w:rsidR="00771E52" w:rsidRPr="0094056E" w:rsidRDefault="00771E52" w:rsidP="00771E52">
      <w:pPr>
        <w:tabs>
          <w:tab w:val="left" w:pos="1134"/>
          <w:tab w:val="left" w:pos="6319"/>
        </w:tabs>
        <w:spacing w:line="264" w:lineRule="auto"/>
        <w:ind w:firstLine="567"/>
        <w:jc w:val="both"/>
        <w:rPr>
          <w:rFonts w:ascii="Times New Roman" w:hAnsi="Times New Roman"/>
          <w:sz w:val="24"/>
          <w:szCs w:val="24"/>
          <w:lang w:val="en-US"/>
        </w:rPr>
      </w:pPr>
      <w:r w:rsidRPr="0094056E">
        <w:rPr>
          <w:rFonts w:ascii="Times New Roman" w:hAnsi="Times New Roman"/>
          <w:sz w:val="24"/>
          <w:szCs w:val="24"/>
          <w:lang w:val="en-US"/>
        </w:rPr>
        <w:tab/>
      </w:r>
    </w:p>
    <w:p w14:paraId="1FB3282F" w14:textId="77777777" w:rsidR="00771E52" w:rsidRPr="0094056E" w:rsidRDefault="00771E52" w:rsidP="00771E52">
      <w:pPr>
        <w:tabs>
          <w:tab w:val="left" w:pos="1134"/>
        </w:tabs>
        <w:spacing w:line="264" w:lineRule="auto"/>
        <w:rPr>
          <w:rFonts w:ascii="Times New Roman" w:hAnsi="Times New Roman"/>
          <w:sz w:val="24"/>
          <w:szCs w:val="24"/>
          <w:lang w:val="en-US"/>
        </w:rPr>
      </w:pPr>
      <w:r w:rsidRPr="0094056E">
        <w:rPr>
          <w:rFonts w:ascii="Times New Roman" w:hAnsi="Times New Roman"/>
          <w:b/>
          <w:sz w:val="24"/>
          <w:szCs w:val="24"/>
          <w:lang w:val="en-US"/>
        </w:rPr>
        <w:t xml:space="preserve">                                                                      </w:t>
      </w:r>
    </w:p>
    <w:sectPr w:rsidR="00771E52" w:rsidRPr="0094056E"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5191D5D"/>
    <w:multiLevelType w:val="hybridMultilevel"/>
    <w:tmpl w:val="28A6E7D8"/>
    <w:lvl w:ilvl="0" w:tplc="B2B697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10622"/>
    <w:multiLevelType w:val="hybridMultilevel"/>
    <w:tmpl w:val="B89250DE"/>
    <w:lvl w:ilvl="0" w:tplc="2ADC9B5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DFD79AE"/>
    <w:multiLevelType w:val="hybridMultilevel"/>
    <w:tmpl w:val="2D3A5356"/>
    <w:lvl w:ilvl="0" w:tplc="FFFFFFFF">
      <w:start w:val="1"/>
      <w:numFmt w:val="upperRoman"/>
      <w:lvlText w:val="%1."/>
      <w:lvlJc w:val="righ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16cid:durableId="276985926">
    <w:abstractNumId w:val="5"/>
  </w:num>
  <w:num w:numId="2" w16cid:durableId="27295101">
    <w:abstractNumId w:val="3"/>
  </w:num>
  <w:num w:numId="3" w16cid:durableId="11076264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7642161">
    <w:abstractNumId w:val="4"/>
  </w:num>
  <w:num w:numId="5" w16cid:durableId="946423980">
    <w:abstractNumId w:val="0"/>
  </w:num>
  <w:num w:numId="6" w16cid:durableId="1368604900">
    <w:abstractNumId w:val="8"/>
  </w:num>
  <w:num w:numId="7" w16cid:durableId="1416780373">
    <w:abstractNumId w:val="6"/>
  </w:num>
  <w:num w:numId="8" w16cid:durableId="2001809519">
    <w:abstractNumId w:val="1"/>
  </w:num>
  <w:num w:numId="9" w16cid:durableId="1963922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122FAD"/>
    <w:rsid w:val="001F7467"/>
    <w:rsid w:val="00240B2B"/>
    <w:rsid w:val="002741BF"/>
    <w:rsid w:val="003B6E9A"/>
    <w:rsid w:val="0046085D"/>
    <w:rsid w:val="006D6615"/>
    <w:rsid w:val="00771E52"/>
    <w:rsid w:val="00850A61"/>
    <w:rsid w:val="008B7D05"/>
    <w:rsid w:val="0094056E"/>
    <w:rsid w:val="00B37637"/>
    <w:rsid w:val="00B45249"/>
    <w:rsid w:val="00D72DCB"/>
    <w:rsid w:val="00EA02A4"/>
    <w:rsid w:val="00EB7109"/>
    <w:rsid w:val="00F158A2"/>
    <w:rsid w:val="00F4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paragraph" w:styleId="a6">
    <w:name w:val="No Spacing"/>
    <w:uiPriority w:val="1"/>
    <w:qFormat/>
    <w:rsid w:val="00771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8</cp:revision>
  <dcterms:created xsi:type="dcterms:W3CDTF">2022-09-14T09:26:00Z</dcterms:created>
  <dcterms:modified xsi:type="dcterms:W3CDTF">2022-09-14T11:54:00Z</dcterms:modified>
</cp:coreProperties>
</file>